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AA1E" w14:textId="77777777" w:rsidR="005D2BA9" w:rsidRPr="00F32381" w:rsidRDefault="00547F98" w:rsidP="00834765">
      <w:pPr>
        <w:jc w:val="both"/>
        <w:rPr>
          <w:rFonts w:ascii="Calibri" w:hAnsi="Calibri" w:cs="Calibri"/>
          <w:b/>
          <w:sz w:val="28"/>
          <w:szCs w:val="28"/>
        </w:rPr>
      </w:pPr>
      <w:r w:rsidRPr="00F32381">
        <w:rPr>
          <w:rFonts w:ascii="Calibri" w:hAnsi="Calibri" w:cs="Calibri"/>
          <w:b/>
          <w:sz w:val="28"/>
          <w:szCs w:val="28"/>
        </w:rPr>
        <w:t>Trainee Small Grant Scheme (TSGS 0419 02) Final Report</w:t>
      </w:r>
    </w:p>
    <w:p w14:paraId="39613A48" w14:textId="77777777" w:rsidR="005D2BA9" w:rsidRPr="00F32381" w:rsidRDefault="005D2BA9" w:rsidP="00834765">
      <w:pPr>
        <w:jc w:val="both"/>
        <w:rPr>
          <w:rFonts w:ascii="Calibri" w:hAnsi="Calibri" w:cs="Calibri"/>
        </w:rPr>
      </w:pPr>
    </w:p>
    <w:p w14:paraId="6205BFE2" w14:textId="77777777" w:rsidR="006A70A5" w:rsidRPr="00F32381" w:rsidRDefault="006A70A5" w:rsidP="00834765">
      <w:pPr>
        <w:jc w:val="both"/>
        <w:rPr>
          <w:rFonts w:ascii="Calibri" w:hAnsi="Calibri" w:cs="Calibri"/>
        </w:rPr>
      </w:pPr>
    </w:p>
    <w:p w14:paraId="119F383E" w14:textId="77777777" w:rsidR="00834765" w:rsidRPr="00F32381" w:rsidRDefault="006A70A5" w:rsidP="00834765">
      <w:pPr>
        <w:jc w:val="both"/>
        <w:rPr>
          <w:rFonts w:ascii="Calibri" w:hAnsi="Calibri" w:cs="Calibri"/>
        </w:rPr>
      </w:pPr>
      <w:r w:rsidRPr="00F32381">
        <w:rPr>
          <w:rFonts w:ascii="Calibri" w:hAnsi="Calibri" w:cs="Calibri"/>
          <w:b/>
        </w:rPr>
        <w:t>Title:</w:t>
      </w:r>
      <w:r w:rsidR="00547F98" w:rsidRPr="00F32381">
        <w:rPr>
          <w:rFonts w:ascii="Calibri" w:hAnsi="Calibri" w:cs="Calibri"/>
        </w:rPr>
        <w:t xml:space="preserve"> Transcriptome Profiling Reveals New Insights into the</w:t>
      </w:r>
      <w:r w:rsidR="00834765" w:rsidRPr="00F32381">
        <w:rPr>
          <w:rFonts w:ascii="Calibri" w:hAnsi="Calibri" w:cs="Calibri"/>
        </w:rPr>
        <w:t xml:space="preserve"> </w:t>
      </w:r>
      <w:r w:rsidR="00547F98" w:rsidRPr="00F32381">
        <w:rPr>
          <w:rFonts w:ascii="Calibri" w:hAnsi="Calibri" w:cs="Calibri"/>
        </w:rPr>
        <w:t>Immune Microenvironment and Upregulation of</w:t>
      </w:r>
      <w:r w:rsidR="00834765" w:rsidRPr="00F32381">
        <w:rPr>
          <w:rFonts w:ascii="Calibri" w:hAnsi="Calibri" w:cs="Calibri"/>
        </w:rPr>
        <w:t xml:space="preserve"> </w:t>
      </w:r>
      <w:r w:rsidR="00547F98" w:rsidRPr="00F32381">
        <w:rPr>
          <w:rFonts w:ascii="Calibri" w:hAnsi="Calibri" w:cs="Calibri"/>
        </w:rPr>
        <w:t>Novel Biomarkers in Metastatic Uveal Melanoma</w:t>
      </w:r>
      <w:r w:rsidR="00834765" w:rsidRPr="00F32381">
        <w:rPr>
          <w:rFonts w:ascii="Calibri" w:hAnsi="Calibri" w:cs="Calibri"/>
        </w:rPr>
        <w:t>.</w:t>
      </w:r>
    </w:p>
    <w:p w14:paraId="243D4EA9" w14:textId="77777777" w:rsidR="00547F98" w:rsidRPr="00F32381" w:rsidRDefault="00547F98" w:rsidP="00834765">
      <w:pPr>
        <w:jc w:val="both"/>
        <w:rPr>
          <w:rFonts w:ascii="Calibri" w:hAnsi="Calibri" w:cs="Calibri"/>
        </w:rPr>
      </w:pPr>
    </w:p>
    <w:p w14:paraId="5EFF5C58" w14:textId="77777777" w:rsidR="006A70A5" w:rsidRPr="00F32381" w:rsidRDefault="006A70A5" w:rsidP="00834765">
      <w:pPr>
        <w:jc w:val="both"/>
        <w:rPr>
          <w:rFonts w:ascii="Calibri" w:hAnsi="Calibri" w:cs="Calibri"/>
        </w:rPr>
      </w:pPr>
      <w:r w:rsidRPr="00F32381">
        <w:rPr>
          <w:rFonts w:ascii="Calibri" w:hAnsi="Calibri" w:cs="Calibri"/>
        </w:rPr>
        <w:t>Name</w:t>
      </w:r>
      <w:r w:rsidR="00834765" w:rsidRPr="00F32381">
        <w:rPr>
          <w:rFonts w:ascii="Calibri" w:hAnsi="Calibri" w:cs="Calibri"/>
        </w:rPr>
        <w:t>s:</w:t>
      </w:r>
      <w:r w:rsidR="001D7B71">
        <w:rPr>
          <w:rFonts w:ascii="Calibri" w:hAnsi="Calibri" w:cs="Calibri"/>
        </w:rPr>
        <w:t xml:space="preserve"> Yamini Krishna.</w:t>
      </w:r>
    </w:p>
    <w:p w14:paraId="05868998" w14:textId="77777777" w:rsidR="001D7B71" w:rsidRDefault="001D7B71" w:rsidP="008347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Supervisors: Helen Kalirai and </w:t>
      </w:r>
      <w:r w:rsidRPr="00F32381">
        <w:rPr>
          <w:rFonts w:ascii="Calibri" w:hAnsi="Calibri" w:cs="Calibri"/>
        </w:rPr>
        <w:t>Sarah Coupland.</w:t>
      </w:r>
    </w:p>
    <w:p w14:paraId="155935BB" w14:textId="77777777" w:rsidR="00547F98" w:rsidRPr="00F32381" w:rsidRDefault="00834765" w:rsidP="00834765">
      <w:pPr>
        <w:jc w:val="both"/>
        <w:rPr>
          <w:rFonts w:ascii="Calibri" w:hAnsi="Calibri" w:cs="Calibri"/>
        </w:rPr>
      </w:pPr>
      <w:r w:rsidRPr="00F32381">
        <w:rPr>
          <w:rFonts w:ascii="Calibri" w:hAnsi="Calibri" w:cs="Calibri"/>
        </w:rPr>
        <w:t xml:space="preserve">Address: </w:t>
      </w:r>
      <w:r w:rsidR="00547F98" w:rsidRPr="00F32381">
        <w:rPr>
          <w:rFonts w:ascii="Calibri" w:hAnsi="Calibri" w:cs="Calibri"/>
        </w:rPr>
        <w:t>Liverpool Ocular Oncology Research Centre, Department of Molecular and Clinical Cancer Medicine,</w:t>
      </w:r>
      <w:r w:rsidRPr="00F32381">
        <w:rPr>
          <w:rFonts w:ascii="Calibri" w:hAnsi="Calibri" w:cs="Calibri"/>
        </w:rPr>
        <w:t xml:space="preserve"> </w:t>
      </w:r>
      <w:r w:rsidR="00547F98" w:rsidRPr="00F32381">
        <w:rPr>
          <w:rFonts w:ascii="Calibri" w:hAnsi="Calibri" w:cs="Calibri"/>
        </w:rPr>
        <w:t xml:space="preserve">University of </w:t>
      </w:r>
      <w:proofErr w:type="spellStart"/>
      <w:proofErr w:type="gramStart"/>
      <w:r w:rsidR="00547F98" w:rsidRPr="00F32381">
        <w:rPr>
          <w:rFonts w:ascii="Calibri" w:hAnsi="Calibri" w:cs="Calibri"/>
        </w:rPr>
        <w:t>Liverpool,William</w:t>
      </w:r>
      <w:proofErr w:type="spellEnd"/>
      <w:proofErr w:type="gramEnd"/>
      <w:r w:rsidR="00547F98" w:rsidRPr="00F32381">
        <w:rPr>
          <w:rFonts w:ascii="Calibri" w:hAnsi="Calibri" w:cs="Calibri"/>
        </w:rPr>
        <w:t xml:space="preserve"> Henry Duncan Building, West Derby Street, Liverpool. L7 8TX.</w:t>
      </w:r>
    </w:p>
    <w:p w14:paraId="1A6F128A" w14:textId="77777777" w:rsidR="006A70A5" w:rsidRPr="00F32381" w:rsidRDefault="006A70A5" w:rsidP="00834765">
      <w:pPr>
        <w:jc w:val="both"/>
        <w:rPr>
          <w:rFonts w:ascii="Calibri" w:hAnsi="Calibri" w:cs="Calibri"/>
        </w:rPr>
      </w:pPr>
    </w:p>
    <w:p w14:paraId="3226F62D" w14:textId="77777777" w:rsidR="006A70A5" w:rsidRPr="00F32381" w:rsidRDefault="006A70A5" w:rsidP="00834765">
      <w:pPr>
        <w:jc w:val="both"/>
        <w:rPr>
          <w:rFonts w:ascii="Calibri" w:hAnsi="Calibri" w:cs="Calibri"/>
          <w:b/>
        </w:rPr>
      </w:pPr>
      <w:r w:rsidRPr="00F32381">
        <w:rPr>
          <w:rFonts w:ascii="Calibri" w:hAnsi="Calibri" w:cs="Calibri"/>
          <w:b/>
        </w:rPr>
        <w:t>Background</w:t>
      </w:r>
      <w:r w:rsidR="00B50451" w:rsidRPr="00F32381">
        <w:rPr>
          <w:rFonts w:ascii="Calibri" w:hAnsi="Calibri" w:cs="Calibri"/>
          <w:b/>
        </w:rPr>
        <w:t xml:space="preserve"> and aims</w:t>
      </w:r>
      <w:r w:rsidRPr="00F32381">
        <w:rPr>
          <w:rFonts w:ascii="Calibri" w:hAnsi="Calibri" w:cs="Calibri"/>
          <w:b/>
        </w:rPr>
        <w:t xml:space="preserve">: </w:t>
      </w:r>
    </w:p>
    <w:p w14:paraId="1BBEDF1C" w14:textId="77777777" w:rsidR="006A70A5" w:rsidRPr="00F32381" w:rsidRDefault="00547F98" w:rsidP="00834765">
      <w:pPr>
        <w:jc w:val="both"/>
        <w:rPr>
          <w:rFonts w:ascii="Calibri" w:hAnsi="Calibri" w:cs="Calibri"/>
        </w:rPr>
      </w:pPr>
      <w:r w:rsidRPr="00F32381">
        <w:rPr>
          <w:rFonts w:ascii="Calibri" w:eastAsia="Calibri" w:hAnsi="Calibri" w:cs="Calibri"/>
        </w:rPr>
        <w:t>Metastatic uveal melanoma (</w:t>
      </w:r>
      <w:proofErr w:type="spellStart"/>
      <w:r w:rsidRPr="00F32381">
        <w:rPr>
          <w:rFonts w:ascii="Calibri" w:eastAsia="Calibri" w:hAnsi="Calibri" w:cs="Calibri"/>
        </w:rPr>
        <w:t>mUM</w:t>
      </w:r>
      <w:proofErr w:type="spellEnd"/>
      <w:r w:rsidRPr="00F32381">
        <w:rPr>
          <w:rFonts w:ascii="Calibri" w:eastAsia="Calibri" w:hAnsi="Calibri" w:cs="Calibri"/>
        </w:rPr>
        <w:t xml:space="preserve">), typically involving the liver, is incurable. Our understanding of hepatic </w:t>
      </w:r>
      <w:proofErr w:type="spellStart"/>
      <w:r w:rsidRPr="00F32381">
        <w:rPr>
          <w:rFonts w:ascii="Calibri" w:eastAsia="Calibri" w:hAnsi="Calibri" w:cs="Calibri"/>
        </w:rPr>
        <w:t>mUM</w:t>
      </w:r>
      <w:proofErr w:type="spellEnd"/>
      <w:r w:rsidRPr="00F32381">
        <w:rPr>
          <w:rFonts w:ascii="Calibri" w:eastAsia="Calibri" w:hAnsi="Calibri" w:cs="Calibri"/>
        </w:rPr>
        <w:t xml:space="preserve"> and its tumour microenvironment (TME) needs significant advancement in order to identify potential therapeutic targets for this disease. We undertook transcriptome profiling of </w:t>
      </w:r>
      <w:proofErr w:type="spellStart"/>
      <w:r w:rsidRPr="00F32381">
        <w:rPr>
          <w:rFonts w:ascii="Calibri" w:eastAsia="Calibri" w:hAnsi="Calibri" w:cs="Calibri"/>
        </w:rPr>
        <w:t>mUM</w:t>
      </w:r>
      <w:proofErr w:type="spellEnd"/>
      <w:r w:rsidRPr="00F32381">
        <w:rPr>
          <w:rFonts w:ascii="Calibri" w:eastAsia="Calibri" w:hAnsi="Calibri" w:cs="Calibri"/>
        </w:rPr>
        <w:t xml:space="preserve"> and validated results using immunohistochemistry (IHC).</w:t>
      </w:r>
    </w:p>
    <w:p w14:paraId="048208F2" w14:textId="77777777" w:rsidR="00151F9D" w:rsidRPr="00F32381" w:rsidRDefault="00151F9D" w:rsidP="00834765">
      <w:pPr>
        <w:jc w:val="both"/>
        <w:rPr>
          <w:rFonts w:ascii="Calibri" w:hAnsi="Calibri" w:cs="Calibri"/>
        </w:rPr>
      </w:pPr>
    </w:p>
    <w:p w14:paraId="0B9DE23E" w14:textId="77777777" w:rsidR="00151F9D" w:rsidRPr="00F32381" w:rsidRDefault="00151F9D" w:rsidP="00834765">
      <w:pPr>
        <w:jc w:val="both"/>
        <w:rPr>
          <w:rFonts w:ascii="Calibri" w:hAnsi="Calibri" w:cs="Calibri"/>
          <w:b/>
        </w:rPr>
      </w:pPr>
      <w:r w:rsidRPr="00F32381">
        <w:rPr>
          <w:rFonts w:ascii="Calibri" w:hAnsi="Calibri" w:cs="Calibri"/>
          <w:b/>
        </w:rPr>
        <w:t xml:space="preserve">Methods: </w:t>
      </w:r>
    </w:p>
    <w:p w14:paraId="42FD0C16" w14:textId="77777777" w:rsidR="00151F9D" w:rsidRPr="00F32381" w:rsidRDefault="00151F9D" w:rsidP="00834765">
      <w:pPr>
        <w:jc w:val="both"/>
        <w:rPr>
          <w:rFonts w:ascii="Calibri" w:hAnsi="Calibri" w:cs="Calibri"/>
        </w:rPr>
      </w:pPr>
      <w:r w:rsidRPr="00F32381">
        <w:rPr>
          <w:rFonts w:ascii="Calibri" w:hAnsi="Calibri" w:cs="Calibri"/>
        </w:rPr>
        <w:t xml:space="preserve">Transcriptome profiling of 40 formalin-fixed paraffin-embedded </w:t>
      </w:r>
      <w:proofErr w:type="spellStart"/>
      <w:r w:rsidRPr="00F32381">
        <w:rPr>
          <w:rFonts w:ascii="Calibri" w:hAnsi="Calibri" w:cs="Calibri"/>
        </w:rPr>
        <w:t>mUM</w:t>
      </w:r>
      <w:proofErr w:type="spellEnd"/>
      <w:r w:rsidRPr="00F32381">
        <w:rPr>
          <w:rFonts w:ascii="Calibri" w:hAnsi="Calibri" w:cs="Calibri"/>
        </w:rPr>
        <w:t xml:space="preserve"> liver resections and 6 control liver specimens was undertaken. </w:t>
      </w:r>
      <w:proofErr w:type="spellStart"/>
      <w:r w:rsidRPr="00F32381">
        <w:rPr>
          <w:rFonts w:ascii="Calibri" w:hAnsi="Calibri" w:cs="Calibri"/>
        </w:rPr>
        <w:t>mUMs</w:t>
      </w:r>
      <w:proofErr w:type="spellEnd"/>
      <w:r w:rsidRPr="00F32381">
        <w:rPr>
          <w:rFonts w:ascii="Calibri" w:hAnsi="Calibri" w:cs="Calibri"/>
        </w:rPr>
        <w:t xml:space="preserve"> were assessed for morphology, nuclear BAP1 (nBAP1) expression, and their tumour microenvironments (TME) using an “</w:t>
      </w:r>
      <w:proofErr w:type="spellStart"/>
      <w:r w:rsidRPr="00F32381">
        <w:rPr>
          <w:rFonts w:ascii="Calibri" w:hAnsi="Calibri" w:cs="Calibri"/>
        </w:rPr>
        <w:t>immunoscore</w:t>
      </w:r>
      <w:proofErr w:type="spellEnd"/>
      <w:r w:rsidRPr="00F32381">
        <w:rPr>
          <w:rFonts w:ascii="Calibri" w:hAnsi="Calibri" w:cs="Calibri"/>
        </w:rPr>
        <w:t xml:space="preserve">” (absent/altered/high) for tumour-infiltrating lymphocytes (TILs) and macrophages (TAMs). Transcriptomes were compared between </w:t>
      </w:r>
      <w:proofErr w:type="spellStart"/>
      <w:r w:rsidRPr="00F32381">
        <w:rPr>
          <w:rFonts w:ascii="Calibri" w:hAnsi="Calibri" w:cs="Calibri"/>
        </w:rPr>
        <w:t>mUM</w:t>
      </w:r>
      <w:proofErr w:type="spellEnd"/>
      <w:r w:rsidRPr="00F32381">
        <w:rPr>
          <w:rFonts w:ascii="Calibri" w:hAnsi="Calibri" w:cs="Calibri"/>
        </w:rPr>
        <w:t xml:space="preserve"> and control liver; intersegmental and </w:t>
      </w:r>
      <w:proofErr w:type="spellStart"/>
      <w:r w:rsidRPr="00F32381">
        <w:rPr>
          <w:rFonts w:ascii="Calibri" w:hAnsi="Calibri" w:cs="Calibri"/>
        </w:rPr>
        <w:t>intratumoural</w:t>
      </w:r>
      <w:proofErr w:type="spellEnd"/>
      <w:r w:rsidRPr="00F32381">
        <w:rPr>
          <w:rFonts w:ascii="Calibri" w:hAnsi="Calibri" w:cs="Calibri"/>
        </w:rPr>
        <w:t xml:space="preserve"> analyses were also undertaken.</w:t>
      </w:r>
    </w:p>
    <w:p w14:paraId="00C57E3D" w14:textId="77777777" w:rsidR="00151F9D" w:rsidRPr="00F32381" w:rsidRDefault="00151F9D" w:rsidP="00834765">
      <w:pPr>
        <w:jc w:val="both"/>
        <w:rPr>
          <w:rFonts w:ascii="Calibri" w:hAnsi="Calibri" w:cs="Calibri"/>
        </w:rPr>
      </w:pPr>
    </w:p>
    <w:p w14:paraId="3388A042" w14:textId="77777777" w:rsidR="006A70A5" w:rsidRPr="00F32381" w:rsidRDefault="006A70A5" w:rsidP="00834765">
      <w:pPr>
        <w:jc w:val="both"/>
        <w:rPr>
          <w:rFonts w:ascii="Calibri" w:hAnsi="Calibri" w:cs="Calibri"/>
          <w:b/>
        </w:rPr>
      </w:pPr>
      <w:r w:rsidRPr="00F32381">
        <w:rPr>
          <w:rFonts w:ascii="Calibri" w:hAnsi="Calibri" w:cs="Calibri"/>
          <w:b/>
        </w:rPr>
        <w:t xml:space="preserve">Results: </w:t>
      </w:r>
    </w:p>
    <w:p w14:paraId="1B78E35D" w14:textId="77777777" w:rsidR="006A70A5" w:rsidRPr="00F32381" w:rsidRDefault="00151F9D" w:rsidP="00834765">
      <w:pPr>
        <w:jc w:val="both"/>
        <w:rPr>
          <w:rFonts w:ascii="Calibri" w:hAnsi="Calibri" w:cs="Calibri"/>
        </w:rPr>
      </w:pPr>
      <w:r w:rsidRPr="00F32381">
        <w:rPr>
          <w:rFonts w:ascii="Calibri" w:hAnsi="Calibri" w:cs="Calibri"/>
        </w:rPr>
        <w:t xml:space="preserve">Most </w:t>
      </w:r>
      <w:proofErr w:type="spellStart"/>
      <w:r w:rsidRPr="00F32381">
        <w:rPr>
          <w:rFonts w:ascii="Calibri" w:hAnsi="Calibri" w:cs="Calibri"/>
        </w:rPr>
        <w:t>mUM</w:t>
      </w:r>
      <w:proofErr w:type="spellEnd"/>
      <w:r w:rsidRPr="00F32381">
        <w:rPr>
          <w:rFonts w:ascii="Calibri" w:hAnsi="Calibri" w:cs="Calibri"/>
        </w:rPr>
        <w:t xml:space="preserve"> were epithelioid cell-type (75%), amelanotic (55%), and nBAP1-ve (70%). They had intermediate (68%) or absent (15%) </w:t>
      </w:r>
      <w:proofErr w:type="spellStart"/>
      <w:r w:rsidRPr="00F32381">
        <w:rPr>
          <w:rFonts w:ascii="Calibri" w:hAnsi="Calibri" w:cs="Calibri"/>
        </w:rPr>
        <w:t>immunoscores</w:t>
      </w:r>
      <w:proofErr w:type="spellEnd"/>
      <w:r w:rsidRPr="00F32381">
        <w:rPr>
          <w:rFonts w:ascii="Calibri" w:hAnsi="Calibri" w:cs="Calibri"/>
        </w:rPr>
        <w:t xml:space="preserve"> for TILs and intermediate (53%) or high (45%) </w:t>
      </w:r>
      <w:proofErr w:type="spellStart"/>
      <w:r w:rsidRPr="00F32381">
        <w:rPr>
          <w:rFonts w:ascii="Calibri" w:hAnsi="Calibri" w:cs="Calibri"/>
        </w:rPr>
        <w:t>immunoscores</w:t>
      </w:r>
      <w:proofErr w:type="spellEnd"/>
      <w:r w:rsidRPr="00F32381">
        <w:rPr>
          <w:rFonts w:ascii="Calibri" w:hAnsi="Calibri" w:cs="Calibri"/>
        </w:rPr>
        <w:t xml:space="preserve"> for TAMs. M2-TAMs were dominant in the </w:t>
      </w:r>
      <w:proofErr w:type="spellStart"/>
      <w:r w:rsidRPr="00F32381">
        <w:rPr>
          <w:rFonts w:ascii="Calibri" w:hAnsi="Calibri" w:cs="Calibri"/>
        </w:rPr>
        <w:t>mUM</w:t>
      </w:r>
      <w:proofErr w:type="spellEnd"/>
      <w:r w:rsidRPr="00F32381">
        <w:rPr>
          <w:rFonts w:ascii="Calibri" w:hAnsi="Calibri" w:cs="Calibri"/>
        </w:rPr>
        <w:t xml:space="preserve">-TME, with upregulated expression of ANXA1, CD74, CXCR4, MIF, STAT3, PLA2G6, and TGFB1. Compared to control liver, </w:t>
      </w:r>
      <w:proofErr w:type="spellStart"/>
      <w:r w:rsidRPr="00F32381">
        <w:rPr>
          <w:rFonts w:ascii="Calibri" w:hAnsi="Calibri" w:cs="Calibri"/>
        </w:rPr>
        <w:t>mUM</w:t>
      </w:r>
      <w:proofErr w:type="spellEnd"/>
      <w:r w:rsidRPr="00F32381">
        <w:rPr>
          <w:rFonts w:ascii="Calibri" w:hAnsi="Calibri" w:cs="Calibri"/>
        </w:rPr>
        <w:t xml:space="preserve"> showed significant (p &lt; 0.01) upregulation of 10 genes: DUSP4, PRAME, CD44, IRF4/MUM1, BCL2, CD146/MCAM/MUC18, IGF1R, PNMA1, MFGE8/</w:t>
      </w:r>
      <w:proofErr w:type="spellStart"/>
      <w:r w:rsidRPr="00F32381">
        <w:rPr>
          <w:rFonts w:ascii="Calibri" w:hAnsi="Calibri" w:cs="Calibri"/>
        </w:rPr>
        <w:t>lactadherin</w:t>
      </w:r>
      <w:proofErr w:type="spellEnd"/>
      <w:r w:rsidRPr="00F32381">
        <w:rPr>
          <w:rFonts w:ascii="Calibri" w:hAnsi="Calibri" w:cs="Calibri"/>
        </w:rPr>
        <w:t xml:space="preserve">, and LGALS3/Galectin-3. Protein expression of DUSP4, CD44, IRF4, BCL-2, CD146, and IGF1R was validated in all </w:t>
      </w:r>
      <w:proofErr w:type="spellStart"/>
      <w:r w:rsidRPr="00F32381">
        <w:rPr>
          <w:rFonts w:ascii="Calibri" w:hAnsi="Calibri" w:cs="Calibri"/>
        </w:rPr>
        <w:t>mUMs</w:t>
      </w:r>
      <w:proofErr w:type="spellEnd"/>
      <w:r w:rsidRPr="00F32381">
        <w:rPr>
          <w:rFonts w:ascii="Calibri" w:hAnsi="Calibri" w:cs="Calibri"/>
        </w:rPr>
        <w:t>, whereas protein expression of PRAME was validated in 10% cases; LGALS3 stained TAMs, and MFGEF8 highlighted bile ducts only.</w:t>
      </w:r>
      <w:r w:rsidR="00A8610A">
        <w:rPr>
          <w:rFonts w:ascii="Calibri" w:hAnsi="Calibri" w:cs="Calibri"/>
        </w:rPr>
        <w:t xml:space="preserve"> Please see graphic display.</w:t>
      </w:r>
    </w:p>
    <w:p w14:paraId="07B72E88" w14:textId="77777777" w:rsidR="00151F9D" w:rsidRPr="00F32381" w:rsidRDefault="00151F9D" w:rsidP="00834765">
      <w:pPr>
        <w:jc w:val="both"/>
        <w:rPr>
          <w:rFonts w:ascii="Calibri" w:hAnsi="Calibri" w:cs="Calibri"/>
        </w:rPr>
      </w:pPr>
    </w:p>
    <w:p w14:paraId="1980DB08" w14:textId="77777777" w:rsidR="006A70A5" w:rsidRPr="00F32381" w:rsidRDefault="006A70A5" w:rsidP="00834765">
      <w:pPr>
        <w:jc w:val="both"/>
        <w:rPr>
          <w:rFonts w:ascii="Calibri" w:hAnsi="Calibri" w:cs="Calibri"/>
          <w:b/>
        </w:rPr>
      </w:pPr>
      <w:r w:rsidRPr="00F32381">
        <w:rPr>
          <w:rFonts w:ascii="Calibri" w:hAnsi="Calibri" w:cs="Calibri"/>
          <w:b/>
        </w:rPr>
        <w:t xml:space="preserve">Conclusions: </w:t>
      </w:r>
    </w:p>
    <w:p w14:paraId="7F5F85E6" w14:textId="77777777" w:rsidR="006A70A5" w:rsidRPr="00F32381" w:rsidRDefault="00151F9D" w:rsidP="00834765">
      <w:pPr>
        <w:jc w:val="both"/>
        <w:rPr>
          <w:rFonts w:ascii="Calibri" w:hAnsi="Calibri" w:cs="Calibri"/>
        </w:rPr>
      </w:pPr>
      <w:r w:rsidRPr="00F32381">
        <w:rPr>
          <w:rFonts w:ascii="Calibri" w:hAnsi="Calibri" w:cs="Calibri"/>
        </w:rPr>
        <w:t xml:space="preserve">Intersegmental </w:t>
      </w:r>
      <w:proofErr w:type="spellStart"/>
      <w:r w:rsidRPr="00F32381">
        <w:rPr>
          <w:rFonts w:ascii="Calibri" w:hAnsi="Calibri" w:cs="Calibri"/>
        </w:rPr>
        <w:t>mUMs</w:t>
      </w:r>
      <w:proofErr w:type="spellEnd"/>
      <w:r w:rsidRPr="00F32381">
        <w:rPr>
          <w:rFonts w:ascii="Calibri" w:hAnsi="Calibri" w:cs="Calibri"/>
        </w:rPr>
        <w:t xml:space="preserve"> show differing transcriptomes, whereas those within a single </w:t>
      </w:r>
      <w:proofErr w:type="spellStart"/>
      <w:r w:rsidRPr="00F32381">
        <w:rPr>
          <w:rFonts w:ascii="Calibri" w:hAnsi="Calibri" w:cs="Calibri"/>
        </w:rPr>
        <w:t>mUM</w:t>
      </w:r>
      <w:proofErr w:type="spellEnd"/>
      <w:r w:rsidRPr="00F32381">
        <w:rPr>
          <w:rFonts w:ascii="Calibri" w:hAnsi="Calibri" w:cs="Calibri"/>
        </w:rPr>
        <w:t xml:space="preserve"> were similar. Our results show</w:t>
      </w:r>
      <w:r w:rsidR="00834765" w:rsidRPr="00F32381">
        <w:rPr>
          <w:rFonts w:ascii="Calibri" w:hAnsi="Calibri" w:cs="Calibri"/>
        </w:rPr>
        <w:t xml:space="preserve"> </w:t>
      </w:r>
      <w:r w:rsidRPr="00F32381">
        <w:rPr>
          <w:rFonts w:ascii="Calibri" w:hAnsi="Calibri" w:cs="Calibri"/>
        </w:rPr>
        <w:t xml:space="preserve">that M2-TAMs dominate </w:t>
      </w:r>
      <w:proofErr w:type="spellStart"/>
      <w:r w:rsidRPr="00F32381">
        <w:rPr>
          <w:rFonts w:ascii="Calibri" w:hAnsi="Calibri" w:cs="Calibri"/>
        </w:rPr>
        <w:t>mUM</w:t>
      </w:r>
      <w:proofErr w:type="spellEnd"/>
      <w:r w:rsidRPr="00F32381">
        <w:rPr>
          <w:rFonts w:ascii="Calibri" w:hAnsi="Calibri" w:cs="Calibri"/>
        </w:rPr>
        <w:t xml:space="preserve">-TME with upregulation of genes contributing to immunosuppression. </w:t>
      </w:r>
      <w:proofErr w:type="spellStart"/>
      <w:r w:rsidRPr="00F32381">
        <w:rPr>
          <w:rFonts w:ascii="Calibri" w:hAnsi="Calibri" w:cs="Calibri"/>
        </w:rPr>
        <w:t>mUM</w:t>
      </w:r>
      <w:proofErr w:type="spellEnd"/>
      <w:r w:rsidRPr="00F32381">
        <w:rPr>
          <w:rFonts w:ascii="Calibri" w:hAnsi="Calibri" w:cs="Calibri"/>
        </w:rPr>
        <w:t xml:space="preserve"> significantly overexpress genes with targetable signalling pathways, and yet these may differ between intersegmental lesions.</w:t>
      </w:r>
    </w:p>
    <w:p w14:paraId="0EA0D5C3" w14:textId="77777777" w:rsidR="006A70A5" w:rsidRPr="00F32381" w:rsidRDefault="006A70A5" w:rsidP="00834765">
      <w:pPr>
        <w:jc w:val="both"/>
        <w:rPr>
          <w:rFonts w:ascii="Calibri" w:hAnsi="Calibri" w:cs="Calibri"/>
        </w:rPr>
      </w:pPr>
    </w:p>
    <w:p w14:paraId="4B3545D3" w14:textId="77777777" w:rsidR="00224B45" w:rsidRPr="00F32381" w:rsidRDefault="00224B45" w:rsidP="00834765">
      <w:pPr>
        <w:jc w:val="both"/>
        <w:rPr>
          <w:rFonts w:ascii="Calibri" w:hAnsi="Calibri" w:cs="Calibri"/>
        </w:rPr>
      </w:pPr>
    </w:p>
    <w:p w14:paraId="55C47B07" w14:textId="77777777" w:rsidR="00F32381" w:rsidRPr="00F32381" w:rsidRDefault="00151F9D" w:rsidP="00F32381">
      <w:pPr>
        <w:jc w:val="both"/>
        <w:rPr>
          <w:rFonts w:ascii="Calibri" w:hAnsi="Calibri" w:cs="Calibri"/>
        </w:rPr>
      </w:pPr>
      <w:r w:rsidRPr="00F32381">
        <w:rPr>
          <w:rFonts w:ascii="Calibri" w:hAnsi="Calibri" w:cs="Calibri"/>
        </w:rPr>
        <w:t>The study was presented as an Oral Poster Presentation at Regional ACF Research Evening</w:t>
      </w:r>
      <w:r w:rsidRPr="00F32381">
        <w:rPr>
          <w:rFonts w:ascii="Calibri" w:eastAsia="Calibri" w:hAnsi="Calibri" w:cs="Calibri"/>
        </w:rPr>
        <w:t xml:space="preserve"> and published in the journal </w:t>
      </w:r>
      <w:r w:rsidRPr="00F32381">
        <w:rPr>
          <w:rFonts w:ascii="Calibri" w:eastAsia="Calibri" w:hAnsi="Calibri" w:cs="Calibri"/>
          <w:i/>
        </w:rPr>
        <w:t>Cancers</w:t>
      </w:r>
      <w:r w:rsidRPr="00F32381">
        <w:rPr>
          <w:rFonts w:ascii="Calibri" w:eastAsia="Calibri" w:hAnsi="Calibri" w:cs="Calibri"/>
        </w:rPr>
        <w:t>.</w:t>
      </w:r>
      <w:r w:rsidR="00F32381" w:rsidRPr="00F32381">
        <w:rPr>
          <w:rFonts w:ascii="Calibri" w:hAnsi="Calibri" w:cs="Calibri"/>
        </w:rPr>
        <w:t xml:space="preserve">  Please see attached paper.</w:t>
      </w:r>
    </w:p>
    <w:p w14:paraId="6DB0B167" w14:textId="77777777" w:rsidR="00151F9D" w:rsidRPr="00F32381" w:rsidRDefault="00151F9D" w:rsidP="00834765">
      <w:pPr>
        <w:jc w:val="both"/>
        <w:rPr>
          <w:rFonts w:ascii="Calibri" w:eastAsia="Calibri" w:hAnsi="Calibri" w:cs="Calibri"/>
        </w:rPr>
      </w:pPr>
    </w:p>
    <w:p w14:paraId="2E92B1E8" w14:textId="77777777" w:rsidR="00151F9D" w:rsidRPr="00F32381" w:rsidRDefault="00151F9D" w:rsidP="00834765">
      <w:pPr>
        <w:jc w:val="both"/>
        <w:rPr>
          <w:rFonts w:ascii="Calibri" w:hAnsi="Calibri" w:cs="Calibri"/>
        </w:rPr>
      </w:pPr>
      <w:r w:rsidRPr="00F32381">
        <w:rPr>
          <w:rFonts w:ascii="Calibri" w:hAnsi="Calibri" w:cs="Calibri"/>
        </w:rPr>
        <w:t xml:space="preserve">Krishna Y, </w:t>
      </w:r>
      <w:proofErr w:type="spellStart"/>
      <w:r w:rsidRPr="00F32381">
        <w:rPr>
          <w:rFonts w:ascii="Calibri" w:hAnsi="Calibri" w:cs="Calibri"/>
        </w:rPr>
        <w:t>Acha-Sagredo</w:t>
      </w:r>
      <w:proofErr w:type="spellEnd"/>
      <w:r w:rsidRPr="00F32381">
        <w:rPr>
          <w:rFonts w:ascii="Calibri" w:hAnsi="Calibri" w:cs="Calibri"/>
        </w:rPr>
        <w:t xml:space="preserve"> A, </w:t>
      </w:r>
      <w:proofErr w:type="spellStart"/>
      <w:r w:rsidRPr="00F32381">
        <w:rPr>
          <w:rFonts w:ascii="Calibri" w:hAnsi="Calibri" w:cs="Calibri"/>
        </w:rPr>
        <w:t>Sabat-Pośpiech</w:t>
      </w:r>
      <w:proofErr w:type="spellEnd"/>
      <w:r w:rsidRPr="00F32381">
        <w:rPr>
          <w:rFonts w:ascii="Calibri" w:hAnsi="Calibri" w:cs="Calibri"/>
        </w:rPr>
        <w:t xml:space="preserve"> D, Kipling N, Clarke K, </w:t>
      </w:r>
      <w:proofErr w:type="spellStart"/>
      <w:r w:rsidRPr="00F32381">
        <w:rPr>
          <w:rFonts w:ascii="Calibri" w:hAnsi="Calibri" w:cs="Calibri"/>
        </w:rPr>
        <w:t>Figueiredo</w:t>
      </w:r>
      <w:proofErr w:type="spellEnd"/>
      <w:r w:rsidRPr="00F32381">
        <w:rPr>
          <w:rFonts w:ascii="Calibri" w:hAnsi="Calibri" w:cs="Calibri"/>
        </w:rPr>
        <w:t xml:space="preserve"> C.R, Kalirai H, Coupland S.E. Transcriptome Profiling Reveals New Insights into the Immune Microenvironment and Upregulation of Novel Biomarkers in Metastatic Uveal Melanoma. Cancers 2020; 12(10) 2832:1-22.</w:t>
      </w:r>
    </w:p>
    <w:sectPr w:rsidR="00151F9D" w:rsidRPr="00F32381" w:rsidSect="00F3238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66812"/>
    <w:multiLevelType w:val="hybridMultilevel"/>
    <w:tmpl w:val="3E826B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13427"/>
    <w:rsid w:val="00056AB0"/>
    <w:rsid w:val="00106FA7"/>
    <w:rsid w:val="00151F9D"/>
    <w:rsid w:val="001C0EC5"/>
    <w:rsid w:val="001D7B71"/>
    <w:rsid w:val="001E2DC5"/>
    <w:rsid w:val="00224B45"/>
    <w:rsid w:val="00234BB1"/>
    <w:rsid w:val="002A100C"/>
    <w:rsid w:val="002F6D84"/>
    <w:rsid w:val="00547F98"/>
    <w:rsid w:val="00590B8F"/>
    <w:rsid w:val="005D2BA9"/>
    <w:rsid w:val="00613427"/>
    <w:rsid w:val="006243FC"/>
    <w:rsid w:val="00697F3A"/>
    <w:rsid w:val="006A70A5"/>
    <w:rsid w:val="00834765"/>
    <w:rsid w:val="009863A3"/>
    <w:rsid w:val="00A1432E"/>
    <w:rsid w:val="00A8610A"/>
    <w:rsid w:val="00B50451"/>
    <w:rsid w:val="00BA4525"/>
    <w:rsid w:val="00E2616F"/>
    <w:rsid w:val="00E41528"/>
    <w:rsid w:val="00E61C76"/>
    <w:rsid w:val="00F32381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7E259"/>
  <w15:chartTrackingRefBased/>
  <w15:docId w15:val="{EA6A320D-D6CC-46AA-A942-CED5530C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0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6C9B842B584D85A4379CC361BA2D" ma:contentTypeVersion="7" ma:contentTypeDescription="Create a new document." ma:contentTypeScope="" ma:versionID="5167a623b8daff3eb5a6edcbfd922c5c">
  <xsd:schema xmlns:xsd="http://www.w3.org/2001/XMLSchema" xmlns:xs="http://www.w3.org/2001/XMLSchema" xmlns:p="http://schemas.microsoft.com/office/2006/metadata/properties" xmlns:ns2="2a4105e2-fc24-4f17-90a9-80f8df7d569e" xmlns:ns3="2c9c012c-8084-45d3-9476-625178f4a32b" targetNamespace="http://schemas.microsoft.com/office/2006/metadata/properties" ma:root="true" ma:fieldsID="7f738632742e0d59fde8926fafd3dc7b" ns2:_="" ns3:_="">
    <xsd:import namespace="2a4105e2-fc24-4f17-90a9-80f8df7d569e"/>
    <xsd:import namespace="2c9c012c-8084-45d3-9476-625178f4a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05e2-fc24-4f17-90a9-80f8df7d5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c012c-8084-45d3-9476-625178f4a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10848-9225-47AE-BD12-707EBFEF1DC9}"/>
</file>

<file path=customXml/itemProps2.xml><?xml version="1.0" encoding="utf-8"?>
<ds:datastoreItem xmlns:ds="http://schemas.openxmlformats.org/officeDocument/2006/customXml" ds:itemID="{75E0C258-A99E-45B3-8564-0FFAA8DE5FDE}"/>
</file>

<file path=customXml/itemProps3.xml><?xml version="1.0" encoding="utf-8"?>
<ds:datastoreItem xmlns:ds="http://schemas.openxmlformats.org/officeDocument/2006/customXml" ds:itemID="{964005F4-6AAC-4F54-B638-1234816EE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proforma for the Society PhD studentships</vt:lpstr>
    </vt:vector>
  </TitlesOfParts>
  <Company>pathology dundee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proforma for the Society PhD studentships</dc:title>
  <dc:subject/>
  <dc:creator>stewart fleming</dc:creator>
  <cp:keywords/>
  <cp:lastModifiedBy>Julie Johnstone</cp:lastModifiedBy>
  <cp:revision>2</cp:revision>
  <cp:lastPrinted>2009-11-22T18:01:00Z</cp:lastPrinted>
  <dcterms:created xsi:type="dcterms:W3CDTF">2021-01-20T07:25:00Z</dcterms:created>
  <dcterms:modified xsi:type="dcterms:W3CDTF">2021-01-20T07:25:00Z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0x0101008A496C9B842B584D85A4379CC361BA2D</vt:lpwstr>
  </property>
</Properties>
</file>