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3C3C5" w14:textId="6AA0C5EF" w:rsidR="00690A8D" w:rsidRDefault="00912952" w:rsidP="00690A8D">
      <w:pPr>
        <w:spacing w:line="360" w:lineRule="auto"/>
        <w:ind w:left="-567" w:right="-625"/>
        <w:jc w:val="both"/>
        <w:rPr>
          <w:b/>
          <w:bCs/>
          <w:sz w:val="22"/>
          <w:szCs w:val="22"/>
        </w:rPr>
      </w:pPr>
      <w:bookmarkStart w:id="0" w:name="_GoBack"/>
      <w:bookmarkEnd w:id="0"/>
      <w:r w:rsidRPr="00912952">
        <w:rPr>
          <w:b/>
          <w:bCs/>
          <w:sz w:val="22"/>
          <w:szCs w:val="22"/>
        </w:rPr>
        <w:t>Investigation of Tumour Infiltrating Lymphocytes as Indicators of Prognosis and Treatment Response in Cholangiocarcinoma</w:t>
      </w:r>
    </w:p>
    <w:p w14:paraId="34D6475A" w14:textId="4A3871D2" w:rsidR="00912952" w:rsidRDefault="00912952" w:rsidP="00690A8D">
      <w:pPr>
        <w:spacing w:line="360" w:lineRule="auto"/>
        <w:ind w:left="-567" w:right="-625"/>
        <w:jc w:val="both"/>
        <w:rPr>
          <w:sz w:val="22"/>
          <w:szCs w:val="22"/>
        </w:rPr>
      </w:pPr>
      <w:r>
        <w:rPr>
          <w:sz w:val="22"/>
          <w:szCs w:val="22"/>
        </w:rPr>
        <w:t>Grant Reference: 3878740</w:t>
      </w:r>
    </w:p>
    <w:p w14:paraId="72736D83" w14:textId="45C41FA8" w:rsidR="00912952" w:rsidRDefault="00912952" w:rsidP="00690A8D">
      <w:pPr>
        <w:spacing w:line="360" w:lineRule="auto"/>
        <w:ind w:left="-567" w:right="-625"/>
        <w:jc w:val="both"/>
        <w:rPr>
          <w:sz w:val="22"/>
          <w:szCs w:val="22"/>
        </w:rPr>
      </w:pPr>
      <w:r>
        <w:rPr>
          <w:sz w:val="22"/>
          <w:szCs w:val="22"/>
        </w:rPr>
        <w:t>Applicant: Dr Isioma Egbuniwe</w:t>
      </w:r>
    </w:p>
    <w:p w14:paraId="3DAFCA4C" w14:textId="3065976F" w:rsidR="00912952" w:rsidRDefault="00912952" w:rsidP="00912952">
      <w:pPr>
        <w:spacing w:line="360" w:lineRule="auto"/>
        <w:ind w:left="-567" w:right="-625"/>
        <w:jc w:val="both"/>
        <w:rPr>
          <w:sz w:val="22"/>
          <w:szCs w:val="22"/>
        </w:rPr>
      </w:pPr>
      <w:r>
        <w:rPr>
          <w:sz w:val="22"/>
          <w:szCs w:val="22"/>
        </w:rPr>
        <w:t>Address: Division of Cancer and Stem Cells, University of Nottingham Biodiscovery Institute, University Park, Nottingham NG7 2RD</w:t>
      </w:r>
    </w:p>
    <w:p w14:paraId="4E69026B" w14:textId="6A7DD9EC" w:rsidR="00912952" w:rsidRDefault="00912952" w:rsidP="00912952">
      <w:pPr>
        <w:pBdr>
          <w:bottom w:val="single" w:sz="12" w:space="1" w:color="auto"/>
        </w:pBdr>
        <w:spacing w:line="360" w:lineRule="auto"/>
        <w:ind w:left="-567" w:right="-625"/>
        <w:jc w:val="both"/>
        <w:rPr>
          <w:sz w:val="22"/>
          <w:szCs w:val="22"/>
        </w:rPr>
      </w:pPr>
      <w:r>
        <w:rPr>
          <w:sz w:val="22"/>
          <w:szCs w:val="22"/>
        </w:rPr>
        <w:t>Supervisor: Prof David Bates</w:t>
      </w:r>
    </w:p>
    <w:p w14:paraId="378AC89F" w14:textId="26F15D98" w:rsidR="00690A8D" w:rsidRPr="00690A8D" w:rsidRDefault="00690A8D" w:rsidP="00690A8D">
      <w:pPr>
        <w:spacing w:line="360" w:lineRule="auto"/>
        <w:ind w:left="-567" w:right="-625"/>
        <w:jc w:val="both"/>
        <w:rPr>
          <w:b/>
          <w:sz w:val="22"/>
          <w:szCs w:val="22"/>
          <w:u w:val="single"/>
        </w:rPr>
      </w:pPr>
      <w:r w:rsidRPr="00690A8D">
        <w:rPr>
          <w:b/>
          <w:sz w:val="22"/>
          <w:szCs w:val="22"/>
          <w:u w:val="single"/>
        </w:rPr>
        <w:t>Background:</w:t>
      </w:r>
    </w:p>
    <w:p w14:paraId="3367EEF1" w14:textId="77777777" w:rsidR="001E720B" w:rsidRDefault="00690A8D" w:rsidP="00235A46">
      <w:pPr>
        <w:spacing w:line="360" w:lineRule="auto"/>
        <w:ind w:left="-567" w:right="-625"/>
        <w:jc w:val="both"/>
        <w:rPr>
          <w:bCs/>
          <w:sz w:val="22"/>
          <w:szCs w:val="22"/>
        </w:rPr>
      </w:pPr>
      <w:r w:rsidRPr="00690A8D">
        <w:rPr>
          <w:bCs/>
          <w:sz w:val="22"/>
          <w:szCs w:val="22"/>
        </w:rPr>
        <w:t>Cholangiocarcinoma (CCA)</w:t>
      </w:r>
      <w:r w:rsidR="003A6AFF">
        <w:rPr>
          <w:bCs/>
          <w:sz w:val="22"/>
          <w:szCs w:val="22"/>
        </w:rPr>
        <w:t xml:space="preserve"> is a</w:t>
      </w:r>
      <w:r w:rsidR="00D8132B">
        <w:rPr>
          <w:bCs/>
          <w:sz w:val="22"/>
          <w:szCs w:val="22"/>
        </w:rPr>
        <w:t>n aggressive</w:t>
      </w:r>
      <w:r w:rsidR="003A6AFF">
        <w:rPr>
          <w:bCs/>
          <w:sz w:val="22"/>
          <w:szCs w:val="22"/>
        </w:rPr>
        <w:t xml:space="preserve"> malignancy arising </w:t>
      </w:r>
      <w:r w:rsidR="0017353E">
        <w:rPr>
          <w:bCs/>
          <w:sz w:val="22"/>
          <w:szCs w:val="22"/>
        </w:rPr>
        <w:t xml:space="preserve">from </w:t>
      </w:r>
      <w:r w:rsidR="0017302C">
        <w:rPr>
          <w:bCs/>
          <w:sz w:val="22"/>
          <w:szCs w:val="22"/>
        </w:rPr>
        <w:t>epithelial cells of the biliary tract</w:t>
      </w:r>
      <w:r w:rsidR="005B4500">
        <w:rPr>
          <w:bCs/>
          <w:sz w:val="22"/>
          <w:szCs w:val="22"/>
        </w:rPr>
        <w:t>.</w:t>
      </w:r>
      <w:r w:rsidR="0024252A">
        <w:rPr>
          <w:bCs/>
          <w:sz w:val="22"/>
          <w:szCs w:val="22"/>
        </w:rPr>
        <w:t xml:space="preserve"> It’s dismal prognosis </w:t>
      </w:r>
      <w:r w:rsidR="00531987">
        <w:rPr>
          <w:bCs/>
          <w:sz w:val="22"/>
          <w:szCs w:val="22"/>
        </w:rPr>
        <w:t xml:space="preserve">(5 year survival </w:t>
      </w:r>
      <w:r w:rsidR="00D55573">
        <w:rPr>
          <w:bCs/>
          <w:sz w:val="22"/>
          <w:szCs w:val="22"/>
        </w:rPr>
        <w:t xml:space="preserve">&lt;10%), </w:t>
      </w:r>
      <w:r w:rsidR="00D76B8C">
        <w:rPr>
          <w:bCs/>
          <w:sz w:val="22"/>
          <w:szCs w:val="22"/>
        </w:rPr>
        <w:t>and rising incidence make this an important clinical problem to be addresse</w:t>
      </w:r>
      <w:r w:rsidR="00D8274F">
        <w:rPr>
          <w:bCs/>
          <w:sz w:val="22"/>
          <w:szCs w:val="22"/>
        </w:rPr>
        <w:t xml:space="preserve">d </w:t>
      </w:r>
      <w:r w:rsidR="00FC4C4D">
        <w:rPr>
          <w:bCs/>
          <w:sz w:val="22"/>
          <w:szCs w:val="22"/>
        </w:rPr>
        <w:fldChar w:fldCharType="begin">
          <w:fldData xml:space="preserve">PEVuZE5vdGU+PENpdGU+PEF1dGhvcj5BYm91LUFsZmE8L0F1dGhvcj48WWVhcj4yMDE2PC9ZZWFy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</w:fldData>
        </w:fldChar>
      </w:r>
      <w:r w:rsidR="00FC4C4D">
        <w:rPr>
          <w:bCs/>
          <w:sz w:val="22"/>
          <w:szCs w:val="22"/>
        </w:rPr>
        <w:instrText xml:space="preserve"> ADDIN EN.CITE </w:instrText>
      </w:r>
      <w:r w:rsidR="00FC4C4D">
        <w:rPr>
          <w:bCs/>
          <w:sz w:val="22"/>
          <w:szCs w:val="22"/>
        </w:rPr>
        <w:fldChar w:fldCharType="begin">
          <w:fldData xml:space="preserve">PEVuZE5vdGU+PENpdGU+PEF1dGhvcj5BYm91LUFsZmE8L0F1dGhvcj48WWVhcj4yMDE2PC9ZZWFy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</w:fldData>
        </w:fldChar>
      </w:r>
      <w:r w:rsidR="00FC4C4D">
        <w:rPr>
          <w:bCs/>
          <w:sz w:val="22"/>
          <w:szCs w:val="22"/>
        </w:rPr>
        <w:instrText xml:space="preserve"> ADDIN EN.CITE.DATA </w:instrText>
      </w:r>
      <w:r w:rsidR="00FC4C4D">
        <w:rPr>
          <w:bCs/>
          <w:sz w:val="22"/>
          <w:szCs w:val="22"/>
        </w:rPr>
      </w:r>
      <w:r w:rsidR="00FC4C4D">
        <w:rPr>
          <w:bCs/>
          <w:sz w:val="22"/>
          <w:szCs w:val="22"/>
        </w:rPr>
        <w:fldChar w:fldCharType="end"/>
      </w:r>
      <w:r w:rsidR="00FC4C4D">
        <w:rPr>
          <w:bCs/>
          <w:sz w:val="22"/>
          <w:szCs w:val="22"/>
        </w:rPr>
      </w:r>
      <w:r w:rsidR="00FC4C4D">
        <w:rPr>
          <w:bCs/>
          <w:sz w:val="22"/>
          <w:szCs w:val="22"/>
        </w:rPr>
        <w:fldChar w:fldCharType="separate"/>
      </w:r>
      <w:r w:rsidR="00FC4C4D">
        <w:rPr>
          <w:bCs/>
          <w:noProof/>
          <w:sz w:val="22"/>
          <w:szCs w:val="22"/>
        </w:rPr>
        <w:t>(1)</w:t>
      </w:r>
      <w:r w:rsidR="00FC4C4D">
        <w:rPr>
          <w:bCs/>
          <w:sz w:val="22"/>
          <w:szCs w:val="22"/>
        </w:rPr>
        <w:fldChar w:fldCharType="end"/>
      </w:r>
      <w:r w:rsidRPr="00690A8D">
        <w:rPr>
          <w:bCs/>
          <w:sz w:val="22"/>
          <w:szCs w:val="22"/>
        </w:rPr>
        <w:t>.</w:t>
      </w:r>
      <w:r w:rsidR="00C42F61">
        <w:rPr>
          <w:bCs/>
          <w:sz w:val="22"/>
          <w:szCs w:val="22"/>
        </w:rPr>
        <w:t xml:space="preserve"> </w:t>
      </w:r>
      <w:r w:rsidRPr="00690A8D">
        <w:rPr>
          <w:bCs/>
          <w:sz w:val="22"/>
          <w:szCs w:val="22"/>
        </w:rPr>
        <w:t>Further study of molecular mechanisms underpinning this disease would therefore aid in</w:t>
      </w:r>
      <w:r w:rsidR="00C370F2">
        <w:rPr>
          <w:bCs/>
          <w:sz w:val="22"/>
          <w:szCs w:val="22"/>
        </w:rPr>
        <w:t xml:space="preserve"> </w:t>
      </w:r>
      <w:r w:rsidRPr="00690A8D">
        <w:rPr>
          <w:bCs/>
          <w:sz w:val="22"/>
          <w:szCs w:val="22"/>
        </w:rPr>
        <w:t>identification of potentially actionable therapeutic targets for improved patient outcomes.</w:t>
      </w:r>
    </w:p>
    <w:p w14:paraId="03E0464F" w14:textId="06E58E48" w:rsidR="004D6DC3" w:rsidRDefault="00690A8D" w:rsidP="00235A46">
      <w:pPr>
        <w:spacing w:line="360" w:lineRule="auto"/>
        <w:ind w:left="-567" w:right="-625"/>
        <w:jc w:val="both"/>
        <w:rPr>
          <w:bCs/>
          <w:sz w:val="22"/>
          <w:szCs w:val="22"/>
        </w:rPr>
      </w:pPr>
      <w:r w:rsidRPr="00690A8D">
        <w:rPr>
          <w:bCs/>
          <w:sz w:val="22"/>
          <w:szCs w:val="22"/>
        </w:rPr>
        <w:t>CCA tumours upregulate expression of vascular endothelial growth factors</w:t>
      </w:r>
      <w:r w:rsidR="0083737F">
        <w:rPr>
          <w:bCs/>
          <w:sz w:val="22"/>
          <w:szCs w:val="22"/>
        </w:rPr>
        <w:t xml:space="preserve"> </w:t>
      </w:r>
      <w:r w:rsidRPr="00690A8D">
        <w:rPr>
          <w:bCs/>
          <w:sz w:val="22"/>
          <w:szCs w:val="22"/>
        </w:rPr>
        <w:t xml:space="preserve">(VEGFs) which </w:t>
      </w:r>
      <w:r w:rsidR="00543962">
        <w:rPr>
          <w:bCs/>
          <w:sz w:val="22"/>
          <w:szCs w:val="22"/>
        </w:rPr>
        <w:t xml:space="preserve">bind to </w:t>
      </w:r>
      <w:r w:rsidRPr="00690A8D">
        <w:rPr>
          <w:bCs/>
          <w:sz w:val="22"/>
          <w:szCs w:val="22"/>
        </w:rPr>
        <w:t>receptors (VEGFR1 and VEGFR2) expressed on endothelial cells to</w:t>
      </w:r>
      <w:r w:rsidR="0083737F">
        <w:rPr>
          <w:bCs/>
          <w:sz w:val="22"/>
          <w:szCs w:val="22"/>
        </w:rPr>
        <w:t xml:space="preserve"> </w:t>
      </w:r>
      <w:r w:rsidRPr="00690A8D">
        <w:rPr>
          <w:bCs/>
          <w:sz w:val="22"/>
          <w:szCs w:val="22"/>
        </w:rPr>
        <w:t>induce tumour vessel growth, metastasis and the ability to repress T cell-mediated anti-tumour</w:t>
      </w:r>
      <w:r w:rsidR="0083737F">
        <w:rPr>
          <w:bCs/>
          <w:sz w:val="22"/>
          <w:szCs w:val="22"/>
        </w:rPr>
        <w:t xml:space="preserve"> </w:t>
      </w:r>
      <w:r w:rsidRPr="00690A8D">
        <w:rPr>
          <w:bCs/>
          <w:sz w:val="22"/>
          <w:szCs w:val="22"/>
        </w:rPr>
        <w:t xml:space="preserve">immune responses </w:t>
      </w:r>
      <w:r w:rsidR="00A645E4">
        <w:rPr>
          <w:bCs/>
          <w:sz w:val="22"/>
          <w:szCs w:val="22"/>
        </w:rPr>
        <w:fldChar w:fldCharType="begin">
          <w:fldData xml:space="preserve">PEVuZE5vdGU+PENpdGU+PEF1dGhvcj5UYW5nPC9BdXRob3I+PFllYXI+MjAwNjwvWWVhcj48SURU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</w:fldData>
        </w:fldChar>
      </w:r>
      <w:r w:rsidR="00054626">
        <w:rPr>
          <w:bCs/>
          <w:sz w:val="22"/>
          <w:szCs w:val="22"/>
        </w:rPr>
        <w:instrText xml:space="preserve"> ADDIN EN.CITE </w:instrText>
      </w:r>
      <w:r w:rsidR="00054626">
        <w:rPr>
          <w:bCs/>
          <w:sz w:val="22"/>
          <w:szCs w:val="22"/>
        </w:rPr>
        <w:fldChar w:fldCharType="begin">
          <w:fldData xml:space="preserve">PEVuZE5vdGU+PENpdGU+PEF1dGhvcj5UYW5nPC9BdXRob3I+PFllYXI+MjAwNjwvWWVhcj48SURU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</w:fldData>
        </w:fldChar>
      </w:r>
      <w:r w:rsidR="00054626">
        <w:rPr>
          <w:bCs/>
          <w:sz w:val="22"/>
          <w:szCs w:val="22"/>
        </w:rPr>
        <w:instrText xml:space="preserve"> ADDIN EN.CITE.DATA </w:instrText>
      </w:r>
      <w:r w:rsidR="00054626">
        <w:rPr>
          <w:bCs/>
          <w:sz w:val="22"/>
          <w:szCs w:val="22"/>
        </w:rPr>
      </w:r>
      <w:r w:rsidR="00054626">
        <w:rPr>
          <w:bCs/>
          <w:sz w:val="22"/>
          <w:szCs w:val="22"/>
        </w:rPr>
        <w:fldChar w:fldCharType="end"/>
      </w:r>
      <w:r w:rsidR="00A645E4">
        <w:rPr>
          <w:bCs/>
          <w:sz w:val="22"/>
          <w:szCs w:val="22"/>
        </w:rPr>
      </w:r>
      <w:r w:rsidR="00A645E4">
        <w:rPr>
          <w:bCs/>
          <w:sz w:val="22"/>
          <w:szCs w:val="22"/>
        </w:rPr>
        <w:fldChar w:fldCharType="separate"/>
      </w:r>
      <w:r w:rsidR="00054626">
        <w:rPr>
          <w:bCs/>
          <w:noProof/>
          <w:sz w:val="22"/>
          <w:szCs w:val="22"/>
        </w:rPr>
        <w:t>(2, 3)</w:t>
      </w:r>
      <w:r w:rsidR="00A645E4">
        <w:rPr>
          <w:bCs/>
          <w:sz w:val="22"/>
          <w:szCs w:val="22"/>
        </w:rPr>
        <w:fldChar w:fldCharType="end"/>
      </w:r>
      <w:r w:rsidRPr="00690A8D">
        <w:rPr>
          <w:bCs/>
          <w:sz w:val="22"/>
          <w:szCs w:val="22"/>
        </w:rPr>
        <w:t>. Synergistic interactions between VEGF and immune checkpoint inhibitors</w:t>
      </w:r>
      <w:r w:rsidR="0083737F">
        <w:rPr>
          <w:bCs/>
          <w:sz w:val="22"/>
          <w:szCs w:val="22"/>
        </w:rPr>
        <w:t xml:space="preserve"> </w:t>
      </w:r>
      <w:r w:rsidRPr="00690A8D">
        <w:rPr>
          <w:bCs/>
          <w:sz w:val="22"/>
          <w:szCs w:val="22"/>
        </w:rPr>
        <w:t xml:space="preserve">such as anti-CTLA4, anti-PD1 and anti-PDL1 have been demonstrated in many cancers </w:t>
      </w:r>
      <w:r w:rsidR="00445019">
        <w:rPr>
          <w:bCs/>
          <w:sz w:val="22"/>
          <w:szCs w:val="22"/>
        </w:rPr>
        <w:fldChar w:fldCharType="begin">
          <w:fldData xml:space="preserve">PEVuZE5vdGU+PENpdGU+PEF1dGhvcj5PdHQ8L0F1dGhvcj48WWVhcj4yMDE1PC9ZZWFyPjxJRFRl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==
</w:fldData>
        </w:fldChar>
      </w:r>
      <w:r w:rsidR="00054626">
        <w:rPr>
          <w:bCs/>
          <w:sz w:val="22"/>
          <w:szCs w:val="22"/>
        </w:rPr>
        <w:instrText xml:space="preserve"> ADDIN EN.CITE </w:instrText>
      </w:r>
      <w:r w:rsidR="00054626">
        <w:rPr>
          <w:bCs/>
          <w:sz w:val="22"/>
          <w:szCs w:val="22"/>
        </w:rPr>
        <w:fldChar w:fldCharType="begin">
          <w:fldData xml:space="preserve">PEVuZE5vdGU+PENpdGU+PEF1dGhvcj5PdHQ8L0F1dGhvcj48WWVhcj4yMDE1PC9ZZWFyPjxJRFRl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==
</w:fldData>
        </w:fldChar>
      </w:r>
      <w:r w:rsidR="00054626">
        <w:rPr>
          <w:bCs/>
          <w:sz w:val="22"/>
          <w:szCs w:val="22"/>
        </w:rPr>
        <w:instrText xml:space="preserve"> ADDIN EN.CITE.DATA </w:instrText>
      </w:r>
      <w:r w:rsidR="00054626">
        <w:rPr>
          <w:bCs/>
          <w:sz w:val="22"/>
          <w:szCs w:val="22"/>
        </w:rPr>
      </w:r>
      <w:r w:rsidR="00054626">
        <w:rPr>
          <w:bCs/>
          <w:sz w:val="22"/>
          <w:szCs w:val="22"/>
        </w:rPr>
        <w:fldChar w:fldCharType="end"/>
      </w:r>
      <w:r w:rsidR="00445019">
        <w:rPr>
          <w:bCs/>
          <w:sz w:val="22"/>
          <w:szCs w:val="22"/>
        </w:rPr>
      </w:r>
      <w:r w:rsidR="00445019">
        <w:rPr>
          <w:bCs/>
          <w:sz w:val="22"/>
          <w:szCs w:val="22"/>
        </w:rPr>
        <w:fldChar w:fldCharType="separate"/>
      </w:r>
      <w:r w:rsidR="00054626">
        <w:rPr>
          <w:bCs/>
          <w:noProof/>
          <w:sz w:val="22"/>
          <w:szCs w:val="22"/>
        </w:rPr>
        <w:t>(4-7)</w:t>
      </w:r>
      <w:r w:rsidR="00445019">
        <w:rPr>
          <w:bCs/>
          <w:sz w:val="22"/>
          <w:szCs w:val="22"/>
        </w:rPr>
        <w:fldChar w:fldCharType="end"/>
      </w:r>
      <w:r w:rsidRPr="00690A8D">
        <w:rPr>
          <w:bCs/>
          <w:sz w:val="22"/>
          <w:szCs w:val="22"/>
        </w:rPr>
        <w:t xml:space="preserve">. </w:t>
      </w:r>
      <w:r w:rsidR="00E61AF3">
        <w:rPr>
          <w:bCs/>
          <w:sz w:val="22"/>
          <w:szCs w:val="22"/>
        </w:rPr>
        <w:t>T</w:t>
      </w:r>
      <w:r w:rsidRPr="00690A8D">
        <w:rPr>
          <w:bCs/>
          <w:sz w:val="22"/>
          <w:szCs w:val="22"/>
        </w:rPr>
        <w:t>his</w:t>
      </w:r>
      <w:r w:rsidR="0083737F">
        <w:rPr>
          <w:bCs/>
          <w:sz w:val="22"/>
          <w:szCs w:val="22"/>
        </w:rPr>
        <w:t xml:space="preserve"> </w:t>
      </w:r>
      <w:r w:rsidRPr="00690A8D">
        <w:rPr>
          <w:bCs/>
          <w:sz w:val="22"/>
          <w:szCs w:val="22"/>
        </w:rPr>
        <w:t>project</w:t>
      </w:r>
      <w:r w:rsidR="00E61AF3">
        <w:rPr>
          <w:bCs/>
          <w:sz w:val="22"/>
          <w:szCs w:val="22"/>
        </w:rPr>
        <w:t xml:space="preserve"> </w:t>
      </w:r>
      <w:r w:rsidR="0087223C">
        <w:rPr>
          <w:bCs/>
          <w:sz w:val="22"/>
          <w:szCs w:val="22"/>
        </w:rPr>
        <w:t xml:space="preserve">therefore </w:t>
      </w:r>
      <w:r w:rsidR="00E61AF3">
        <w:rPr>
          <w:bCs/>
          <w:sz w:val="22"/>
          <w:szCs w:val="22"/>
        </w:rPr>
        <w:t>aims</w:t>
      </w:r>
      <w:r w:rsidRPr="00690A8D">
        <w:rPr>
          <w:bCs/>
          <w:sz w:val="22"/>
          <w:szCs w:val="22"/>
        </w:rPr>
        <w:t xml:space="preserve"> to investigate possible synergistic combinations of</w:t>
      </w:r>
      <w:r w:rsidR="0083737F">
        <w:rPr>
          <w:bCs/>
          <w:sz w:val="22"/>
          <w:szCs w:val="22"/>
        </w:rPr>
        <w:t xml:space="preserve"> </w:t>
      </w:r>
      <w:r w:rsidRPr="0083737F">
        <w:rPr>
          <w:bCs/>
          <w:sz w:val="22"/>
          <w:szCs w:val="22"/>
        </w:rPr>
        <w:t>targeted anti-angiogenic therapies (</w:t>
      </w:r>
      <w:r w:rsidR="009F3169">
        <w:rPr>
          <w:bCs/>
          <w:sz w:val="22"/>
          <w:szCs w:val="22"/>
        </w:rPr>
        <w:t>e.g.</w:t>
      </w:r>
      <w:r w:rsidR="00743777">
        <w:rPr>
          <w:bCs/>
          <w:sz w:val="22"/>
          <w:szCs w:val="22"/>
        </w:rPr>
        <w:t xml:space="preserve"> </w:t>
      </w:r>
      <w:r w:rsidRPr="0083737F">
        <w:rPr>
          <w:bCs/>
          <w:sz w:val="22"/>
          <w:szCs w:val="22"/>
        </w:rPr>
        <w:t>VEGF inhibitors) and immunotherapies which would be</w:t>
      </w:r>
      <w:r w:rsidR="0083737F">
        <w:rPr>
          <w:bCs/>
          <w:sz w:val="22"/>
          <w:szCs w:val="22"/>
        </w:rPr>
        <w:t xml:space="preserve"> </w:t>
      </w:r>
      <w:r w:rsidRPr="0083737F">
        <w:rPr>
          <w:bCs/>
          <w:sz w:val="22"/>
          <w:szCs w:val="22"/>
        </w:rPr>
        <w:t>of therapeutic benefit in CCA.</w:t>
      </w:r>
    </w:p>
    <w:p w14:paraId="67531FF2" w14:textId="23A3EA41" w:rsidR="000F4399" w:rsidRDefault="000F4399" w:rsidP="000F4399">
      <w:pPr>
        <w:spacing w:line="360" w:lineRule="auto"/>
        <w:ind w:left="-567" w:right="-625"/>
        <w:jc w:val="both"/>
        <w:rPr>
          <w:b/>
          <w:sz w:val="22"/>
          <w:szCs w:val="22"/>
          <w:u w:val="single"/>
        </w:rPr>
      </w:pPr>
    </w:p>
    <w:p w14:paraId="6DF92F56" w14:textId="05E110C3" w:rsidR="000F4399" w:rsidRDefault="009403C6" w:rsidP="000F4399">
      <w:pPr>
        <w:spacing w:line="360" w:lineRule="auto"/>
        <w:ind w:left="-567" w:right="-625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Original Aims (copied from original application):</w:t>
      </w:r>
    </w:p>
    <w:p w14:paraId="6EB97AA8" w14:textId="77777777" w:rsidR="003860F8" w:rsidRDefault="0044325C" w:rsidP="003860F8">
      <w:pPr>
        <w:spacing w:line="360" w:lineRule="auto"/>
        <w:ind w:left="-567" w:right="-625"/>
        <w:jc w:val="both"/>
        <w:rPr>
          <w:sz w:val="22"/>
          <w:szCs w:val="22"/>
        </w:rPr>
      </w:pPr>
      <w:r w:rsidRPr="0044325C">
        <w:rPr>
          <w:sz w:val="22"/>
          <w:szCs w:val="22"/>
        </w:rPr>
        <w:t>1. Isolate and phenotype</w:t>
      </w:r>
      <w:r w:rsidR="00CE3695">
        <w:rPr>
          <w:sz w:val="22"/>
          <w:szCs w:val="22"/>
        </w:rPr>
        <w:t xml:space="preserve"> </w:t>
      </w:r>
      <w:r w:rsidRPr="0044325C">
        <w:rPr>
          <w:sz w:val="22"/>
          <w:szCs w:val="22"/>
        </w:rPr>
        <w:t xml:space="preserve">tumour-infiltrating lymphocytes (TILs) from human cholangiocarcinoma (CCA) tumours. 2. Develop </w:t>
      </w:r>
      <w:r w:rsidRPr="008A192A">
        <w:rPr>
          <w:i/>
          <w:iCs/>
          <w:sz w:val="22"/>
          <w:szCs w:val="22"/>
        </w:rPr>
        <w:t>ex</w:t>
      </w:r>
      <w:r w:rsidR="00104CDA" w:rsidRPr="008A192A">
        <w:rPr>
          <w:i/>
          <w:iCs/>
          <w:sz w:val="22"/>
          <w:szCs w:val="22"/>
        </w:rPr>
        <w:t xml:space="preserve"> </w:t>
      </w:r>
      <w:r w:rsidRPr="008A192A">
        <w:rPr>
          <w:i/>
          <w:iCs/>
          <w:sz w:val="22"/>
          <w:szCs w:val="22"/>
        </w:rPr>
        <w:t>vivo</w:t>
      </w:r>
      <w:r w:rsidR="00104CDA">
        <w:rPr>
          <w:sz w:val="22"/>
          <w:szCs w:val="22"/>
        </w:rPr>
        <w:t xml:space="preserve"> </w:t>
      </w:r>
      <w:r w:rsidRPr="0044325C">
        <w:rPr>
          <w:sz w:val="22"/>
          <w:szCs w:val="22"/>
        </w:rPr>
        <w:t>co-culture models using primary CCA tumour cell lines, patient peripheral blood lymphocytes and</w:t>
      </w:r>
      <w:r w:rsidR="003860F8">
        <w:rPr>
          <w:sz w:val="22"/>
          <w:szCs w:val="22"/>
        </w:rPr>
        <w:t xml:space="preserve"> </w:t>
      </w:r>
      <w:r w:rsidRPr="0044325C">
        <w:rPr>
          <w:sz w:val="22"/>
          <w:szCs w:val="22"/>
        </w:rPr>
        <w:t xml:space="preserve">patient tumour-derived lymphocytes. </w:t>
      </w:r>
    </w:p>
    <w:p w14:paraId="18D9D72B" w14:textId="52B69D0E" w:rsidR="009403C6" w:rsidRDefault="0044325C" w:rsidP="003860F8">
      <w:pPr>
        <w:spacing w:line="360" w:lineRule="auto"/>
        <w:ind w:left="-567" w:right="-625"/>
        <w:jc w:val="both"/>
        <w:rPr>
          <w:sz w:val="22"/>
          <w:szCs w:val="22"/>
        </w:rPr>
      </w:pPr>
      <w:r w:rsidRPr="0044325C">
        <w:rPr>
          <w:sz w:val="22"/>
          <w:szCs w:val="22"/>
        </w:rPr>
        <w:t>3. Test the effects of anti-angiogenic therapy and checkpoint</w:t>
      </w:r>
      <w:r w:rsidR="003860F8">
        <w:rPr>
          <w:sz w:val="22"/>
          <w:szCs w:val="22"/>
        </w:rPr>
        <w:t xml:space="preserve"> </w:t>
      </w:r>
      <w:r w:rsidRPr="0044325C">
        <w:rPr>
          <w:sz w:val="22"/>
          <w:szCs w:val="22"/>
        </w:rPr>
        <w:t xml:space="preserve">inhibitor therapy on anti-CCA tumour responses using </w:t>
      </w:r>
      <w:r w:rsidRPr="008C4AA7">
        <w:rPr>
          <w:i/>
          <w:iCs/>
          <w:sz w:val="22"/>
          <w:szCs w:val="22"/>
        </w:rPr>
        <w:t>ex</w:t>
      </w:r>
      <w:r w:rsidR="008C4AA7">
        <w:rPr>
          <w:i/>
          <w:iCs/>
          <w:sz w:val="22"/>
          <w:szCs w:val="22"/>
        </w:rPr>
        <w:t xml:space="preserve"> </w:t>
      </w:r>
      <w:r w:rsidRPr="008C4AA7">
        <w:rPr>
          <w:i/>
          <w:iCs/>
          <w:sz w:val="22"/>
          <w:szCs w:val="22"/>
        </w:rPr>
        <w:t>vivo</w:t>
      </w:r>
      <w:r w:rsidRPr="0044325C">
        <w:rPr>
          <w:sz w:val="22"/>
          <w:szCs w:val="22"/>
        </w:rPr>
        <w:t xml:space="preserve"> co-culture models.</w:t>
      </w:r>
    </w:p>
    <w:p w14:paraId="67D63C93" w14:textId="7590346B" w:rsidR="001A73FF" w:rsidRDefault="001A73FF" w:rsidP="003860F8">
      <w:pPr>
        <w:spacing w:line="360" w:lineRule="auto"/>
        <w:ind w:left="-567" w:right="-625"/>
        <w:jc w:val="both"/>
        <w:rPr>
          <w:sz w:val="22"/>
          <w:szCs w:val="22"/>
        </w:rPr>
      </w:pPr>
    </w:p>
    <w:p w14:paraId="3837EE46" w14:textId="41E7E04A" w:rsidR="001A73FF" w:rsidRDefault="001A73FF" w:rsidP="003860F8">
      <w:pPr>
        <w:spacing w:line="360" w:lineRule="auto"/>
        <w:ind w:left="-567" w:right="-625"/>
        <w:jc w:val="both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Results:</w:t>
      </w:r>
    </w:p>
    <w:p w14:paraId="29E134DC" w14:textId="401AFEFB" w:rsidR="008863E7" w:rsidRDefault="00F14F27" w:rsidP="00B1485C">
      <w:pPr>
        <w:spacing w:line="360" w:lineRule="auto"/>
        <w:ind w:left="-567" w:right="-625"/>
        <w:jc w:val="both"/>
        <w:rPr>
          <w:sz w:val="22"/>
          <w:szCs w:val="22"/>
        </w:rPr>
      </w:pPr>
      <w:r w:rsidRPr="00F14F27">
        <w:rPr>
          <w:b/>
          <w:bCs/>
          <w:sz w:val="22"/>
          <w:szCs w:val="22"/>
        </w:rPr>
        <w:t>Aim 1:</w:t>
      </w:r>
      <w:r>
        <w:rPr>
          <w:sz w:val="22"/>
          <w:szCs w:val="22"/>
        </w:rPr>
        <w:t xml:space="preserve"> </w:t>
      </w:r>
      <w:r w:rsidR="00F16C43">
        <w:rPr>
          <w:sz w:val="22"/>
          <w:szCs w:val="22"/>
        </w:rPr>
        <w:t xml:space="preserve">Using a combination of </w:t>
      </w:r>
      <w:r w:rsidR="00986D8E">
        <w:rPr>
          <w:sz w:val="22"/>
          <w:szCs w:val="22"/>
        </w:rPr>
        <w:t>enzymatic tissue digestion and multi-colour flow cytometry, TILs</w:t>
      </w:r>
      <w:r w:rsidR="00B1485C">
        <w:rPr>
          <w:sz w:val="22"/>
          <w:szCs w:val="22"/>
        </w:rPr>
        <w:t xml:space="preserve"> were </w:t>
      </w:r>
      <w:r w:rsidR="003E0E65">
        <w:rPr>
          <w:sz w:val="22"/>
          <w:szCs w:val="22"/>
        </w:rPr>
        <w:t xml:space="preserve">isolated from surgically resected CCA tumours </w:t>
      </w:r>
      <w:r w:rsidR="00475D1C">
        <w:rPr>
          <w:sz w:val="22"/>
          <w:szCs w:val="22"/>
        </w:rPr>
        <w:t xml:space="preserve">from UK </w:t>
      </w:r>
      <w:r w:rsidR="00867C25">
        <w:rPr>
          <w:sz w:val="22"/>
          <w:szCs w:val="22"/>
        </w:rPr>
        <w:t xml:space="preserve">patients </w:t>
      </w:r>
      <w:r w:rsidR="003E0E65">
        <w:rPr>
          <w:sz w:val="22"/>
          <w:szCs w:val="22"/>
        </w:rPr>
        <w:t>(n=6)</w:t>
      </w:r>
      <w:r w:rsidR="00D71F03">
        <w:rPr>
          <w:sz w:val="22"/>
          <w:szCs w:val="22"/>
        </w:rPr>
        <w:t xml:space="preserve">, along with </w:t>
      </w:r>
      <w:r w:rsidR="0091623E">
        <w:rPr>
          <w:sz w:val="22"/>
          <w:szCs w:val="22"/>
        </w:rPr>
        <w:t xml:space="preserve">peripheral blood mononuclear cells (PBMCs) </w:t>
      </w:r>
      <w:r w:rsidR="00630FDD">
        <w:rPr>
          <w:sz w:val="22"/>
          <w:szCs w:val="22"/>
        </w:rPr>
        <w:t xml:space="preserve">from matched </w:t>
      </w:r>
      <w:r w:rsidR="00283590">
        <w:rPr>
          <w:sz w:val="22"/>
          <w:szCs w:val="22"/>
        </w:rPr>
        <w:t>patient blood samples</w:t>
      </w:r>
      <w:r w:rsidR="003A5D0F">
        <w:rPr>
          <w:sz w:val="22"/>
          <w:szCs w:val="22"/>
        </w:rPr>
        <w:t>,</w:t>
      </w:r>
      <w:r w:rsidR="002F1D1C">
        <w:rPr>
          <w:sz w:val="22"/>
          <w:szCs w:val="22"/>
        </w:rPr>
        <w:t xml:space="preserve"> </w:t>
      </w:r>
      <w:r w:rsidR="00B76F22">
        <w:rPr>
          <w:sz w:val="22"/>
          <w:szCs w:val="22"/>
        </w:rPr>
        <w:t xml:space="preserve">and </w:t>
      </w:r>
      <w:r w:rsidR="00186B99">
        <w:rPr>
          <w:sz w:val="22"/>
          <w:szCs w:val="22"/>
        </w:rPr>
        <w:t xml:space="preserve">analysed </w:t>
      </w:r>
      <w:r w:rsidR="004C21B2">
        <w:rPr>
          <w:sz w:val="22"/>
          <w:szCs w:val="22"/>
        </w:rPr>
        <w:t xml:space="preserve">to determine </w:t>
      </w:r>
      <w:r w:rsidR="000A0DF8">
        <w:rPr>
          <w:sz w:val="22"/>
          <w:szCs w:val="22"/>
        </w:rPr>
        <w:t xml:space="preserve">proportions of </w:t>
      </w:r>
      <w:r w:rsidR="0043380B">
        <w:rPr>
          <w:sz w:val="22"/>
          <w:szCs w:val="22"/>
        </w:rPr>
        <w:t xml:space="preserve">T lymphocyte subsets (CD3, CD4 and CD8), </w:t>
      </w:r>
      <w:r w:rsidR="0059505D">
        <w:rPr>
          <w:sz w:val="22"/>
          <w:szCs w:val="22"/>
        </w:rPr>
        <w:t>B lymphocytes (CD20)</w:t>
      </w:r>
      <w:r w:rsidR="003B67FB">
        <w:rPr>
          <w:sz w:val="22"/>
          <w:szCs w:val="22"/>
        </w:rPr>
        <w:t xml:space="preserve">, as well as </w:t>
      </w:r>
      <w:r w:rsidR="003B3E83">
        <w:rPr>
          <w:sz w:val="22"/>
          <w:szCs w:val="22"/>
        </w:rPr>
        <w:t xml:space="preserve">the expression </w:t>
      </w:r>
      <w:r w:rsidR="003B3E83" w:rsidRPr="0081556D">
        <w:rPr>
          <w:sz w:val="22"/>
          <w:szCs w:val="22"/>
        </w:rPr>
        <w:t>of immune regulatory checkpoint molecules CTLA-4, PD-1 and</w:t>
      </w:r>
      <w:r w:rsidR="003B3E83">
        <w:rPr>
          <w:sz w:val="22"/>
          <w:szCs w:val="22"/>
        </w:rPr>
        <w:t xml:space="preserve"> </w:t>
      </w:r>
      <w:r w:rsidR="003B3E83" w:rsidRPr="0081556D">
        <w:rPr>
          <w:sz w:val="22"/>
          <w:szCs w:val="22"/>
        </w:rPr>
        <w:t>PDL-1.</w:t>
      </w:r>
      <w:r w:rsidR="002074E7">
        <w:rPr>
          <w:sz w:val="22"/>
          <w:szCs w:val="22"/>
        </w:rPr>
        <w:t xml:space="preserve"> </w:t>
      </w:r>
      <w:r w:rsidR="002074E7" w:rsidRPr="23DEB602">
        <w:rPr>
          <w:sz w:val="22"/>
          <w:szCs w:val="22"/>
        </w:rPr>
        <w:t>We demonstrated tha</w:t>
      </w:r>
      <w:r w:rsidR="66B56861" w:rsidRPr="23DEB602">
        <w:rPr>
          <w:sz w:val="22"/>
          <w:szCs w:val="22"/>
        </w:rPr>
        <w:t xml:space="preserve">t T and B </w:t>
      </w:r>
      <w:r w:rsidR="459DD745" w:rsidRPr="23DEB602">
        <w:rPr>
          <w:sz w:val="22"/>
          <w:szCs w:val="22"/>
        </w:rPr>
        <w:t>cell subsets could be reliably identified within freshly resected CCA tumours</w:t>
      </w:r>
      <w:r w:rsidR="021CAC8B" w:rsidRPr="23DEB602">
        <w:rPr>
          <w:sz w:val="22"/>
          <w:szCs w:val="22"/>
        </w:rPr>
        <w:t xml:space="preserve"> </w:t>
      </w:r>
      <w:r w:rsidR="021CAC8B" w:rsidRPr="00635D9E">
        <w:rPr>
          <w:b/>
          <w:bCs/>
          <w:sz w:val="22"/>
          <w:szCs w:val="22"/>
        </w:rPr>
        <w:t>(Figure 1a)</w:t>
      </w:r>
      <w:r w:rsidR="021CAC8B" w:rsidRPr="23DEB602">
        <w:rPr>
          <w:sz w:val="22"/>
          <w:szCs w:val="22"/>
        </w:rPr>
        <w:t>. Fu</w:t>
      </w:r>
      <w:r w:rsidR="21D066F3" w:rsidRPr="23DEB602">
        <w:rPr>
          <w:sz w:val="22"/>
          <w:szCs w:val="22"/>
        </w:rPr>
        <w:t>rthermore, using immun</w:t>
      </w:r>
      <w:r w:rsidR="003555A8">
        <w:rPr>
          <w:sz w:val="22"/>
          <w:szCs w:val="22"/>
        </w:rPr>
        <w:t xml:space="preserve">ohistochemistry </w:t>
      </w:r>
      <w:r w:rsidR="00635D9E">
        <w:rPr>
          <w:sz w:val="22"/>
          <w:szCs w:val="22"/>
        </w:rPr>
        <w:t>on FFPE sections from CCA tumours and matched non-tumour tissue</w:t>
      </w:r>
      <w:r w:rsidR="00D939A8">
        <w:rPr>
          <w:sz w:val="22"/>
          <w:szCs w:val="22"/>
        </w:rPr>
        <w:t xml:space="preserve"> (n=20)</w:t>
      </w:r>
      <w:r w:rsidR="00F60FE7">
        <w:rPr>
          <w:sz w:val="22"/>
          <w:szCs w:val="22"/>
        </w:rPr>
        <w:t xml:space="preserve">, we showed </w:t>
      </w:r>
      <w:r w:rsidR="00413696">
        <w:rPr>
          <w:sz w:val="22"/>
          <w:szCs w:val="22"/>
        </w:rPr>
        <w:t>that proportions of total T cells (CD3+), helper T cells (CD4+) and cytotoxic T cells (CD8+) were greater within CCA tumours compared with adjacent non-involved bile duct tissue</w:t>
      </w:r>
      <w:r w:rsidR="00413696" w:rsidRPr="00DD36E6">
        <w:rPr>
          <w:b/>
          <w:bCs/>
          <w:sz w:val="22"/>
          <w:szCs w:val="22"/>
        </w:rPr>
        <w:t xml:space="preserve"> (Figure 1</w:t>
      </w:r>
      <w:r w:rsidR="001B4FC3">
        <w:rPr>
          <w:b/>
          <w:bCs/>
          <w:sz w:val="22"/>
          <w:szCs w:val="22"/>
        </w:rPr>
        <w:t>b</w:t>
      </w:r>
      <w:r w:rsidR="00413696" w:rsidRPr="00DD36E6">
        <w:rPr>
          <w:b/>
          <w:bCs/>
          <w:sz w:val="22"/>
          <w:szCs w:val="22"/>
        </w:rPr>
        <w:t>)</w:t>
      </w:r>
      <w:r w:rsidR="00565372" w:rsidRPr="002C7573">
        <w:rPr>
          <w:sz w:val="22"/>
          <w:szCs w:val="22"/>
        </w:rPr>
        <w:t>.</w:t>
      </w:r>
      <w:r w:rsidR="002C7573">
        <w:rPr>
          <w:sz w:val="22"/>
          <w:szCs w:val="22"/>
        </w:rPr>
        <w:t xml:space="preserve"> Interestingly, </w:t>
      </w:r>
      <w:r w:rsidR="001B11F9">
        <w:rPr>
          <w:sz w:val="22"/>
          <w:szCs w:val="22"/>
        </w:rPr>
        <w:t>unlike T cell subsets</w:t>
      </w:r>
      <w:r w:rsidR="001A1A7E">
        <w:rPr>
          <w:sz w:val="22"/>
          <w:szCs w:val="22"/>
        </w:rPr>
        <w:t xml:space="preserve">, </w:t>
      </w:r>
      <w:r w:rsidR="00CF227C">
        <w:rPr>
          <w:sz w:val="22"/>
          <w:szCs w:val="22"/>
        </w:rPr>
        <w:t xml:space="preserve">very few B cells (CD20+) </w:t>
      </w:r>
      <w:r w:rsidR="00F72B70">
        <w:rPr>
          <w:sz w:val="22"/>
          <w:szCs w:val="22"/>
        </w:rPr>
        <w:t xml:space="preserve">appeared to accumulate within </w:t>
      </w:r>
      <w:r w:rsidR="00034C3B">
        <w:rPr>
          <w:sz w:val="22"/>
          <w:szCs w:val="22"/>
        </w:rPr>
        <w:t xml:space="preserve">tumours </w:t>
      </w:r>
      <w:r w:rsidR="00757AE2">
        <w:rPr>
          <w:sz w:val="22"/>
          <w:szCs w:val="22"/>
        </w:rPr>
        <w:t xml:space="preserve">potentially </w:t>
      </w:r>
      <w:r w:rsidR="00757AE2">
        <w:rPr>
          <w:sz w:val="22"/>
          <w:szCs w:val="22"/>
        </w:rPr>
        <w:lastRenderedPageBreak/>
        <w:t>indicating that</w:t>
      </w:r>
      <w:r w:rsidR="004424B7">
        <w:rPr>
          <w:sz w:val="22"/>
          <w:szCs w:val="22"/>
        </w:rPr>
        <w:t xml:space="preserve"> these cells might not </w:t>
      </w:r>
      <w:r w:rsidR="005D2A1A">
        <w:rPr>
          <w:sz w:val="22"/>
          <w:szCs w:val="22"/>
        </w:rPr>
        <w:t xml:space="preserve">play </w:t>
      </w:r>
      <w:r w:rsidR="000F17B5">
        <w:rPr>
          <w:sz w:val="22"/>
          <w:szCs w:val="22"/>
        </w:rPr>
        <w:t xml:space="preserve">a major role in the </w:t>
      </w:r>
      <w:r w:rsidR="00702BFE">
        <w:rPr>
          <w:sz w:val="22"/>
          <w:szCs w:val="22"/>
        </w:rPr>
        <w:t xml:space="preserve">immune response to CCA tumours </w:t>
      </w:r>
      <w:r w:rsidR="00034C3B" w:rsidRPr="00DD36E6">
        <w:rPr>
          <w:b/>
          <w:bCs/>
          <w:sz w:val="22"/>
          <w:szCs w:val="22"/>
        </w:rPr>
        <w:t>(Figure 1</w:t>
      </w:r>
      <w:r w:rsidR="001B4FC3">
        <w:rPr>
          <w:b/>
          <w:bCs/>
          <w:sz w:val="22"/>
          <w:szCs w:val="22"/>
        </w:rPr>
        <w:t>b</w:t>
      </w:r>
      <w:r w:rsidR="00034C3B" w:rsidRPr="00DD36E6">
        <w:rPr>
          <w:b/>
          <w:bCs/>
          <w:sz w:val="22"/>
          <w:szCs w:val="22"/>
        </w:rPr>
        <w:t>)</w:t>
      </w:r>
      <w:r w:rsidR="001142F1">
        <w:rPr>
          <w:sz w:val="22"/>
          <w:szCs w:val="22"/>
        </w:rPr>
        <w:t>.</w:t>
      </w:r>
      <w:r w:rsidR="00026D76">
        <w:rPr>
          <w:sz w:val="22"/>
          <w:szCs w:val="22"/>
        </w:rPr>
        <w:t xml:space="preserve"> </w:t>
      </w:r>
      <w:r w:rsidR="00DD175F">
        <w:rPr>
          <w:sz w:val="22"/>
          <w:szCs w:val="22"/>
        </w:rPr>
        <w:t xml:space="preserve">Disappointingly, </w:t>
      </w:r>
      <w:r w:rsidR="00B1424B">
        <w:rPr>
          <w:sz w:val="22"/>
          <w:szCs w:val="22"/>
        </w:rPr>
        <w:t xml:space="preserve">we were unable to detect </w:t>
      </w:r>
      <w:r w:rsidR="00D80287">
        <w:rPr>
          <w:sz w:val="22"/>
          <w:szCs w:val="22"/>
        </w:rPr>
        <w:t xml:space="preserve">significant differences </w:t>
      </w:r>
      <w:r w:rsidR="00D13B7B">
        <w:rPr>
          <w:sz w:val="22"/>
          <w:szCs w:val="22"/>
        </w:rPr>
        <w:t xml:space="preserve">by flow cytometry </w:t>
      </w:r>
      <w:r w:rsidR="00D80287">
        <w:rPr>
          <w:sz w:val="22"/>
          <w:szCs w:val="22"/>
        </w:rPr>
        <w:t xml:space="preserve">in the expression </w:t>
      </w:r>
      <w:r w:rsidR="004129B2">
        <w:rPr>
          <w:sz w:val="22"/>
          <w:szCs w:val="22"/>
        </w:rPr>
        <w:t xml:space="preserve">of </w:t>
      </w:r>
      <w:r w:rsidR="005B36F2">
        <w:rPr>
          <w:sz w:val="22"/>
          <w:szCs w:val="22"/>
        </w:rPr>
        <w:t>checkpoint m</w:t>
      </w:r>
      <w:r w:rsidR="00BE4874">
        <w:rPr>
          <w:sz w:val="22"/>
          <w:szCs w:val="22"/>
        </w:rPr>
        <w:t>olecules</w:t>
      </w:r>
      <w:r w:rsidR="005B36F2">
        <w:rPr>
          <w:sz w:val="22"/>
          <w:szCs w:val="22"/>
        </w:rPr>
        <w:t xml:space="preserve"> </w:t>
      </w:r>
      <w:r w:rsidR="00B264EC">
        <w:rPr>
          <w:sz w:val="22"/>
          <w:szCs w:val="22"/>
        </w:rPr>
        <w:t>when</w:t>
      </w:r>
      <w:r w:rsidR="00C83EC7">
        <w:rPr>
          <w:sz w:val="22"/>
          <w:szCs w:val="22"/>
        </w:rPr>
        <w:t xml:space="preserve"> comparing between CCA tumours</w:t>
      </w:r>
      <w:r w:rsidR="00B0241B">
        <w:rPr>
          <w:sz w:val="22"/>
          <w:szCs w:val="22"/>
        </w:rPr>
        <w:t xml:space="preserve">, non-involved </w:t>
      </w:r>
      <w:r w:rsidR="008F3733">
        <w:rPr>
          <w:sz w:val="22"/>
          <w:szCs w:val="22"/>
        </w:rPr>
        <w:t xml:space="preserve">bile duct </w:t>
      </w:r>
      <w:r w:rsidR="00B0241B">
        <w:rPr>
          <w:sz w:val="22"/>
          <w:szCs w:val="22"/>
        </w:rPr>
        <w:t xml:space="preserve">tissue and the peripheral circulation </w:t>
      </w:r>
      <w:r w:rsidR="00141D21" w:rsidRPr="00D069E5">
        <w:rPr>
          <w:b/>
          <w:bCs/>
          <w:sz w:val="22"/>
          <w:szCs w:val="22"/>
        </w:rPr>
        <w:t>(Figure 1</w:t>
      </w:r>
      <w:r w:rsidR="001A030D">
        <w:rPr>
          <w:b/>
          <w:bCs/>
          <w:sz w:val="22"/>
          <w:szCs w:val="22"/>
        </w:rPr>
        <w:t>c</w:t>
      </w:r>
      <w:r w:rsidR="009E3E66">
        <w:rPr>
          <w:b/>
          <w:bCs/>
          <w:sz w:val="22"/>
          <w:szCs w:val="22"/>
        </w:rPr>
        <w:t>).</w:t>
      </w:r>
    </w:p>
    <w:p w14:paraId="3BFF81F3" w14:textId="055D187B" w:rsidR="001A26A4" w:rsidRDefault="001059B5" w:rsidP="008863E7">
      <w:pPr>
        <w:spacing w:line="360" w:lineRule="auto"/>
        <w:ind w:left="-567" w:right="-6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CCA is most prevalent </w:t>
      </w:r>
      <w:r w:rsidR="00335727">
        <w:rPr>
          <w:sz w:val="22"/>
          <w:szCs w:val="22"/>
        </w:rPr>
        <w:t>in regions of South-East Asia</w:t>
      </w:r>
      <w:r w:rsidR="000F5532">
        <w:rPr>
          <w:sz w:val="22"/>
          <w:szCs w:val="22"/>
        </w:rPr>
        <w:t xml:space="preserve"> including Thailand</w:t>
      </w:r>
      <w:r w:rsidR="00841B6E">
        <w:rPr>
          <w:sz w:val="22"/>
          <w:szCs w:val="22"/>
        </w:rPr>
        <w:t>, where there is a high risk of liver</w:t>
      </w:r>
      <w:r w:rsidR="00F568F4">
        <w:rPr>
          <w:sz w:val="22"/>
          <w:szCs w:val="22"/>
        </w:rPr>
        <w:t xml:space="preserve"> fluke infection</w:t>
      </w:r>
      <w:r w:rsidR="009920E9">
        <w:rPr>
          <w:sz w:val="22"/>
          <w:szCs w:val="22"/>
        </w:rPr>
        <w:t xml:space="preserve">. Cases diagnosed within Western countries are however more associated with </w:t>
      </w:r>
      <w:r w:rsidR="00605129">
        <w:rPr>
          <w:sz w:val="22"/>
          <w:szCs w:val="22"/>
        </w:rPr>
        <w:t xml:space="preserve">chronic inflammatory liver conditions such as </w:t>
      </w:r>
      <w:r w:rsidR="003F2DF7">
        <w:rPr>
          <w:sz w:val="22"/>
          <w:szCs w:val="22"/>
        </w:rPr>
        <w:t xml:space="preserve">Hepatitis B and C infections, as well as autoimmune diseases </w:t>
      </w:r>
      <w:r w:rsidR="006B10BA">
        <w:rPr>
          <w:sz w:val="22"/>
          <w:szCs w:val="22"/>
        </w:rPr>
        <w:t>including</w:t>
      </w:r>
      <w:r w:rsidR="003F2DF7">
        <w:rPr>
          <w:sz w:val="22"/>
          <w:szCs w:val="22"/>
        </w:rPr>
        <w:t xml:space="preserve"> </w:t>
      </w:r>
      <w:r w:rsidR="00B4125D">
        <w:rPr>
          <w:sz w:val="22"/>
          <w:szCs w:val="22"/>
        </w:rPr>
        <w:t xml:space="preserve">Primary </w:t>
      </w:r>
      <w:r w:rsidR="005A2D15">
        <w:rPr>
          <w:sz w:val="22"/>
          <w:szCs w:val="22"/>
        </w:rPr>
        <w:t>s</w:t>
      </w:r>
      <w:r w:rsidR="00B4125D">
        <w:rPr>
          <w:sz w:val="22"/>
          <w:szCs w:val="22"/>
        </w:rPr>
        <w:t xml:space="preserve">clerosing cholangitis. </w:t>
      </w:r>
      <w:r w:rsidR="00B5718B">
        <w:rPr>
          <w:sz w:val="22"/>
          <w:szCs w:val="22"/>
        </w:rPr>
        <w:t>We therefore hypothesized</w:t>
      </w:r>
      <w:r w:rsidR="00DC5C65">
        <w:rPr>
          <w:sz w:val="22"/>
          <w:szCs w:val="22"/>
        </w:rPr>
        <w:t xml:space="preserve"> that </w:t>
      </w:r>
      <w:r w:rsidR="009B4CC2">
        <w:rPr>
          <w:sz w:val="22"/>
          <w:szCs w:val="22"/>
        </w:rPr>
        <w:t xml:space="preserve">these differences </w:t>
      </w:r>
      <w:r w:rsidR="00D8636B">
        <w:rPr>
          <w:sz w:val="22"/>
          <w:szCs w:val="22"/>
        </w:rPr>
        <w:t xml:space="preserve">would be </w:t>
      </w:r>
      <w:r w:rsidR="0061742C">
        <w:rPr>
          <w:sz w:val="22"/>
          <w:szCs w:val="22"/>
        </w:rPr>
        <w:t xml:space="preserve">represented </w:t>
      </w:r>
      <w:r w:rsidR="001C2167">
        <w:rPr>
          <w:sz w:val="22"/>
          <w:szCs w:val="22"/>
        </w:rPr>
        <w:t>within the tumour microenvironment</w:t>
      </w:r>
      <w:r w:rsidR="0025085B">
        <w:rPr>
          <w:sz w:val="22"/>
          <w:szCs w:val="22"/>
        </w:rPr>
        <w:t xml:space="preserve">. </w:t>
      </w:r>
      <w:r w:rsidR="00D71769">
        <w:rPr>
          <w:sz w:val="22"/>
          <w:szCs w:val="22"/>
        </w:rPr>
        <w:t xml:space="preserve">Taking advantage of our access to </w:t>
      </w:r>
      <w:r w:rsidR="003878DF">
        <w:rPr>
          <w:sz w:val="22"/>
          <w:szCs w:val="22"/>
        </w:rPr>
        <w:t>CCA tumours from Thai</w:t>
      </w:r>
      <w:r w:rsidR="00314B29">
        <w:rPr>
          <w:sz w:val="22"/>
          <w:szCs w:val="22"/>
        </w:rPr>
        <w:t xml:space="preserve"> patients</w:t>
      </w:r>
      <w:r w:rsidR="00117AC2">
        <w:rPr>
          <w:sz w:val="22"/>
          <w:szCs w:val="22"/>
        </w:rPr>
        <w:t xml:space="preserve"> </w:t>
      </w:r>
      <w:r w:rsidR="69669326" w:rsidRPr="5DFBF4A7">
        <w:rPr>
          <w:sz w:val="22"/>
          <w:szCs w:val="22"/>
        </w:rPr>
        <w:t xml:space="preserve">through an ongoing collaboration </w:t>
      </w:r>
      <w:r w:rsidR="00117AC2">
        <w:rPr>
          <w:sz w:val="22"/>
          <w:szCs w:val="22"/>
        </w:rPr>
        <w:t xml:space="preserve">and using </w:t>
      </w:r>
      <w:proofErr w:type="spellStart"/>
      <w:r w:rsidR="0032531D">
        <w:rPr>
          <w:sz w:val="22"/>
          <w:szCs w:val="22"/>
        </w:rPr>
        <w:t>Nanostring</w:t>
      </w:r>
      <w:proofErr w:type="spellEnd"/>
      <w:r w:rsidR="00ED21D0">
        <w:rPr>
          <w:sz w:val="22"/>
          <w:szCs w:val="22"/>
        </w:rPr>
        <w:t>™</w:t>
      </w:r>
      <w:r w:rsidR="005175A9">
        <w:rPr>
          <w:sz w:val="22"/>
          <w:szCs w:val="22"/>
        </w:rPr>
        <w:t xml:space="preserve"> Digital Spatial Profiling technology</w:t>
      </w:r>
      <w:r w:rsidR="00211EA5">
        <w:rPr>
          <w:sz w:val="22"/>
          <w:szCs w:val="22"/>
        </w:rPr>
        <w:t xml:space="preserve"> </w:t>
      </w:r>
      <w:r w:rsidR="009333E1">
        <w:rPr>
          <w:sz w:val="22"/>
          <w:szCs w:val="22"/>
        </w:rPr>
        <w:t xml:space="preserve">we preliminarily undertook </w:t>
      </w:r>
      <w:r w:rsidR="00594321">
        <w:rPr>
          <w:sz w:val="22"/>
          <w:szCs w:val="22"/>
        </w:rPr>
        <w:t>spatially</w:t>
      </w:r>
      <w:r w:rsidR="6F0D25DF" w:rsidRPr="5DFBF4A7">
        <w:rPr>
          <w:sz w:val="22"/>
          <w:szCs w:val="22"/>
        </w:rPr>
        <w:t xml:space="preserve"> </w:t>
      </w:r>
      <w:r w:rsidR="00594321">
        <w:rPr>
          <w:sz w:val="22"/>
          <w:szCs w:val="22"/>
        </w:rPr>
        <w:t xml:space="preserve">resolved </w:t>
      </w:r>
      <w:r w:rsidR="00E61110">
        <w:rPr>
          <w:sz w:val="22"/>
          <w:szCs w:val="22"/>
        </w:rPr>
        <w:t xml:space="preserve">quantitative </w:t>
      </w:r>
      <w:r w:rsidR="0036134D">
        <w:rPr>
          <w:sz w:val="22"/>
          <w:szCs w:val="22"/>
        </w:rPr>
        <w:t xml:space="preserve">analysis </w:t>
      </w:r>
      <w:r w:rsidR="000F615A">
        <w:rPr>
          <w:sz w:val="22"/>
          <w:szCs w:val="22"/>
        </w:rPr>
        <w:t>of</w:t>
      </w:r>
      <w:r w:rsidR="00BD0C10">
        <w:rPr>
          <w:sz w:val="22"/>
          <w:szCs w:val="22"/>
        </w:rPr>
        <w:t xml:space="preserve"> </w:t>
      </w:r>
      <w:r w:rsidR="000F615A">
        <w:rPr>
          <w:sz w:val="22"/>
          <w:szCs w:val="22"/>
        </w:rPr>
        <w:t>tumour stroma</w:t>
      </w:r>
      <w:r w:rsidR="00FB699B">
        <w:rPr>
          <w:sz w:val="22"/>
          <w:szCs w:val="22"/>
        </w:rPr>
        <w:t xml:space="preserve"> </w:t>
      </w:r>
      <w:r w:rsidR="00FA3A70">
        <w:rPr>
          <w:sz w:val="22"/>
          <w:szCs w:val="22"/>
        </w:rPr>
        <w:t>and immune</w:t>
      </w:r>
      <w:r w:rsidR="001B42DE">
        <w:rPr>
          <w:sz w:val="22"/>
          <w:szCs w:val="22"/>
        </w:rPr>
        <w:t xml:space="preserve"> cells </w:t>
      </w:r>
      <w:r w:rsidR="00B42E6D">
        <w:rPr>
          <w:sz w:val="22"/>
          <w:szCs w:val="22"/>
        </w:rPr>
        <w:t>within UK and Thai CCA tumours</w:t>
      </w:r>
      <w:r w:rsidR="00232708">
        <w:rPr>
          <w:sz w:val="22"/>
          <w:szCs w:val="22"/>
        </w:rPr>
        <w:t xml:space="preserve"> </w:t>
      </w:r>
      <w:r w:rsidR="00232708" w:rsidRPr="00232708">
        <w:rPr>
          <w:b/>
          <w:bCs/>
          <w:sz w:val="22"/>
          <w:szCs w:val="22"/>
        </w:rPr>
        <w:t xml:space="preserve">(Figure </w:t>
      </w:r>
      <w:r w:rsidR="710D6D85" w:rsidRPr="5DFBF4A7">
        <w:rPr>
          <w:b/>
          <w:bCs/>
          <w:sz w:val="22"/>
          <w:szCs w:val="22"/>
        </w:rPr>
        <w:t>2a)</w:t>
      </w:r>
      <w:r w:rsidR="710D6D85" w:rsidRPr="5DFBF4A7">
        <w:rPr>
          <w:sz w:val="22"/>
          <w:szCs w:val="22"/>
        </w:rPr>
        <w:t xml:space="preserve">. Our </w:t>
      </w:r>
      <w:r w:rsidR="007A008F">
        <w:rPr>
          <w:sz w:val="22"/>
          <w:szCs w:val="22"/>
        </w:rPr>
        <w:t>data</w:t>
      </w:r>
      <w:r w:rsidR="710D6D85" w:rsidRPr="5DFBF4A7">
        <w:rPr>
          <w:sz w:val="22"/>
          <w:szCs w:val="22"/>
        </w:rPr>
        <w:t xml:space="preserve"> r</w:t>
      </w:r>
      <w:r w:rsidR="0836F69D" w:rsidRPr="5DFBF4A7">
        <w:rPr>
          <w:sz w:val="22"/>
          <w:szCs w:val="22"/>
        </w:rPr>
        <w:t xml:space="preserve">evealed differential clustering of stromal </w:t>
      </w:r>
      <w:r w:rsidR="009D10F3">
        <w:rPr>
          <w:sz w:val="22"/>
          <w:szCs w:val="22"/>
        </w:rPr>
        <w:t>immune</w:t>
      </w:r>
      <w:r w:rsidR="0836F69D" w:rsidRPr="5DFBF4A7">
        <w:rPr>
          <w:sz w:val="22"/>
          <w:szCs w:val="22"/>
        </w:rPr>
        <w:t xml:space="preserve"> signatures </w:t>
      </w:r>
      <w:r w:rsidR="00D45164">
        <w:rPr>
          <w:sz w:val="22"/>
          <w:szCs w:val="22"/>
        </w:rPr>
        <w:t xml:space="preserve">(including </w:t>
      </w:r>
      <w:r w:rsidR="00FE6BCD">
        <w:rPr>
          <w:sz w:val="22"/>
          <w:szCs w:val="22"/>
        </w:rPr>
        <w:t>co-stimulatory</w:t>
      </w:r>
      <w:r w:rsidR="00172404">
        <w:rPr>
          <w:sz w:val="22"/>
          <w:szCs w:val="22"/>
        </w:rPr>
        <w:t xml:space="preserve"> </w:t>
      </w:r>
      <w:r w:rsidR="00D45164">
        <w:rPr>
          <w:sz w:val="22"/>
          <w:szCs w:val="22"/>
        </w:rPr>
        <w:t>molecules CD40, CD80 and CD</w:t>
      </w:r>
      <w:proofErr w:type="gramStart"/>
      <w:r w:rsidR="00D45164">
        <w:rPr>
          <w:sz w:val="22"/>
          <w:szCs w:val="22"/>
        </w:rPr>
        <w:t>86 )</w:t>
      </w:r>
      <w:proofErr w:type="gramEnd"/>
      <w:r w:rsidR="000257C6">
        <w:rPr>
          <w:sz w:val="22"/>
          <w:szCs w:val="22"/>
        </w:rPr>
        <w:t xml:space="preserve"> </w:t>
      </w:r>
      <w:r w:rsidR="0836F69D" w:rsidRPr="5DFBF4A7">
        <w:rPr>
          <w:sz w:val="22"/>
          <w:szCs w:val="22"/>
        </w:rPr>
        <w:t>within each tumour type</w:t>
      </w:r>
      <w:r w:rsidR="006A5AFA">
        <w:rPr>
          <w:sz w:val="22"/>
          <w:szCs w:val="22"/>
        </w:rPr>
        <w:t xml:space="preserve">, </w:t>
      </w:r>
      <w:r w:rsidR="6B54B65C" w:rsidRPr="5DFBF4A7">
        <w:rPr>
          <w:sz w:val="22"/>
          <w:szCs w:val="22"/>
        </w:rPr>
        <w:t>indicating that UK and Thai CCAs potentially represented distinct tumour entiti</w:t>
      </w:r>
      <w:r w:rsidR="6F469A9A" w:rsidRPr="5DFBF4A7">
        <w:rPr>
          <w:sz w:val="22"/>
          <w:szCs w:val="22"/>
        </w:rPr>
        <w:t xml:space="preserve">es </w:t>
      </w:r>
      <w:r w:rsidR="00232708" w:rsidRPr="5DFBF4A7">
        <w:rPr>
          <w:b/>
          <w:bCs/>
          <w:sz w:val="22"/>
          <w:szCs w:val="22"/>
        </w:rPr>
        <w:t>(Figure 2</w:t>
      </w:r>
      <w:r w:rsidR="42B75F3C" w:rsidRPr="5DFBF4A7">
        <w:rPr>
          <w:b/>
          <w:bCs/>
          <w:sz w:val="22"/>
          <w:szCs w:val="22"/>
        </w:rPr>
        <w:t>b</w:t>
      </w:r>
      <w:r w:rsidR="00232708" w:rsidRPr="5DFBF4A7">
        <w:rPr>
          <w:b/>
          <w:bCs/>
          <w:sz w:val="22"/>
          <w:szCs w:val="22"/>
        </w:rPr>
        <w:t>)</w:t>
      </w:r>
      <w:r w:rsidR="6DE29115" w:rsidRPr="5DFBF4A7">
        <w:rPr>
          <w:b/>
          <w:bCs/>
          <w:sz w:val="22"/>
          <w:szCs w:val="22"/>
        </w:rPr>
        <w:t>.</w:t>
      </w:r>
    </w:p>
    <w:p w14:paraId="3100023B" w14:textId="77777777" w:rsidR="00C52914" w:rsidRDefault="00C52914" w:rsidP="5DFBF4A7">
      <w:pPr>
        <w:spacing w:line="360" w:lineRule="auto"/>
        <w:ind w:left="-567" w:right="-625"/>
        <w:jc w:val="both"/>
        <w:rPr>
          <w:b/>
          <w:bCs/>
          <w:sz w:val="22"/>
          <w:szCs w:val="22"/>
        </w:rPr>
      </w:pPr>
    </w:p>
    <w:p w14:paraId="0227B5F5" w14:textId="3727A988" w:rsidR="002277F2" w:rsidRDefault="6DE29115" w:rsidP="00CC7C72">
      <w:pPr>
        <w:spacing w:line="360" w:lineRule="auto"/>
        <w:ind w:left="-567" w:right="-625"/>
        <w:jc w:val="both"/>
        <w:rPr>
          <w:sz w:val="22"/>
          <w:szCs w:val="22"/>
        </w:rPr>
      </w:pPr>
      <w:r w:rsidRPr="5DFBF4A7">
        <w:rPr>
          <w:b/>
          <w:bCs/>
          <w:sz w:val="22"/>
          <w:szCs w:val="22"/>
        </w:rPr>
        <w:t xml:space="preserve">Aim 2: </w:t>
      </w:r>
      <w:r w:rsidR="000018CF">
        <w:rPr>
          <w:sz w:val="22"/>
          <w:szCs w:val="22"/>
        </w:rPr>
        <w:t xml:space="preserve">In establishing </w:t>
      </w:r>
      <w:r w:rsidR="79AC3ADD" w:rsidRPr="5DFBF4A7">
        <w:rPr>
          <w:i/>
          <w:iCs/>
          <w:sz w:val="22"/>
          <w:szCs w:val="22"/>
        </w:rPr>
        <w:t>ex vivo</w:t>
      </w:r>
      <w:r w:rsidR="00B71F35">
        <w:rPr>
          <w:sz w:val="22"/>
          <w:szCs w:val="22"/>
        </w:rPr>
        <w:t xml:space="preserve"> </w:t>
      </w:r>
      <w:r w:rsidR="79AC3ADD" w:rsidRPr="5DFBF4A7">
        <w:rPr>
          <w:sz w:val="22"/>
          <w:szCs w:val="22"/>
        </w:rPr>
        <w:t>co-culture</w:t>
      </w:r>
      <w:r w:rsidR="002C1770">
        <w:rPr>
          <w:sz w:val="22"/>
          <w:szCs w:val="22"/>
        </w:rPr>
        <w:t>s</w:t>
      </w:r>
      <w:r w:rsidR="00B71F35">
        <w:rPr>
          <w:sz w:val="22"/>
          <w:szCs w:val="22"/>
        </w:rPr>
        <w:t xml:space="preserve">, </w:t>
      </w:r>
      <w:r w:rsidR="00236963">
        <w:rPr>
          <w:sz w:val="22"/>
          <w:szCs w:val="22"/>
        </w:rPr>
        <w:t xml:space="preserve">we sought to model </w:t>
      </w:r>
      <w:r w:rsidR="00795337">
        <w:rPr>
          <w:sz w:val="22"/>
          <w:szCs w:val="22"/>
        </w:rPr>
        <w:t xml:space="preserve">a clinically relevant </w:t>
      </w:r>
      <w:r w:rsidR="002C1770">
        <w:rPr>
          <w:sz w:val="22"/>
          <w:szCs w:val="22"/>
        </w:rPr>
        <w:t>system</w:t>
      </w:r>
      <w:r w:rsidR="008D6083">
        <w:rPr>
          <w:sz w:val="22"/>
          <w:szCs w:val="22"/>
        </w:rPr>
        <w:t xml:space="preserve"> </w:t>
      </w:r>
      <w:r w:rsidR="38B54EE8" w:rsidRPr="5DFBF4A7">
        <w:rPr>
          <w:sz w:val="22"/>
          <w:szCs w:val="22"/>
        </w:rPr>
        <w:t xml:space="preserve">that would accurately reflect complexities seen </w:t>
      </w:r>
      <w:r w:rsidR="6D295158" w:rsidRPr="5DFBF4A7">
        <w:rPr>
          <w:i/>
          <w:iCs/>
          <w:sz w:val="22"/>
          <w:szCs w:val="22"/>
        </w:rPr>
        <w:t>in vivo</w:t>
      </w:r>
      <w:r w:rsidR="00C831E7">
        <w:rPr>
          <w:i/>
          <w:iCs/>
          <w:sz w:val="22"/>
          <w:szCs w:val="22"/>
        </w:rPr>
        <w:t>.</w:t>
      </w:r>
      <w:r w:rsidR="00661457">
        <w:rPr>
          <w:sz w:val="22"/>
          <w:szCs w:val="22"/>
        </w:rPr>
        <w:t xml:space="preserve"> </w:t>
      </w:r>
      <w:r w:rsidR="00EB3EB4">
        <w:rPr>
          <w:sz w:val="22"/>
          <w:szCs w:val="22"/>
        </w:rPr>
        <w:t xml:space="preserve">We initially used </w:t>
      </w:r>
      <w:r w:rsidR="00FD034D">
        <w:rPr>
          <w:sz w:val="22"/>
          <w:szCs w:val="22"/>
        </w:rPr>
        <w:t>cancer</w:t>
      </w:r>
      <w:r w:rsidR="00872CA5">
        <w:rPr>
          <w:sz w:val="22"/>
          <w:szCs w:val="22"/>
        </w:rPr>
        <w:t xml:space="preserve"> cells isolated from CCA patient tum</w:t>
      </w:r>
      <w:r w:rsidR="00FD034D">
        <w:rPr>
          <w:sz w:val="22"/>
          <w:szCs w:val="22"/>
        </w:rPr>
        <w:t xml:space="preserve">ours, </w:t>
      </w:r>
      <w:r w:rsidR="001B25DA">
        <w:rPr>
          <w:sz w:val="22"/>
          <w:szCs w:val="22"/>
        </w:rPr>
        <w:t xml:space="preserve">cultured </w:t>
      </w:r>
      <w:r w:rsidR="00EF54BE">
        <w:rPr>
          <w:sz w:val="22"/>
          <w:szCs w:val="22"/>
        </w:rPr>
        <w:t xml:space="preserve">with matched tumour-associated fibroblasts </w:t>
      </w:r>
      <w:r w:rsidR="00296D38">
        <w:rPr>
          <w:sz w:val="22"/>
          <w:szCs w:val="22"/>
        </w:rPr>
        <w:t>with</w:t>
      </w:r>
      <w:r w:rsidR="002043C8">
        <w:rPr>
          <w:sz w:val="22"/>
          <w:szCs w:val="22"/>
        </w:rPr>
        <w:t>in a basement membrane gel</w:t>
      </w:r>
      <w:r w:rsidR="00EF54BE">
        <w:rPr>
          <w:sz w:val="22"/>
          <w:szCs w:val="22"/>
        </w:rPr>
        <w:t>.</w:t>
      </w:r>
      <w:r w:rsidR="00296D38">
        <w:rPr>
          <w:sz w:val="22"/>
          <w:szCs w:val="22"/>
        </w:rPr>
        <w:t xml:space="preserve"> </w:t>
      </w:r>
      <w:r w:rsidR="00CC7C72">
        <w:rPr>
          <w:sz w:val="22"/>
          <w:szCs w:val="22"/>
        </w:rPr>
        <w:t>W</w:t>
      </w:r>
      <w:r w:rsidR="00D263C5">
        <w:rPr>
          <w:sz w:val="22"/>
          <w:szCs w:val="22"/>
        </w:rPr>
        <w:t xml:space="preserve">hile conducive </w:t>
      </w:r>
      <w:r w:rsidR="007839F6">
        <w:rPr>
          <w:sz w:val="22"/>
          <w:szCs w:val="22"/>
        </w:rPr>
        <w:t xml:space="preserve">to </w:t>
      </w:r>
      <w:r w:rsidR="00576E3E">
        <w:rPr>
          <w:sz w:val="22"/>
          <w:szCs w:val="22"/>
        </w:rPr>
        <w:t xml:space="preserve">co-culturing </w:t>
      </w:r>
      <w:r w:rsidR="00725340">
        <w:rPr>
          <w:sz w:val="22"/>
          <w:szCs w:val="22"/>
        </w:rPr>
        <w:t xml:space="preserve">isolated T </w:t>
      </w:r>
      <w:r w:rsidR="00DB55DA">
        <w:rPr>
          <w:sz w:val="22"/>
          <w:szCs w:val="22"/>
        </w:rPr>
        <w:t>cells with CCA tumour cells</w:t>
      </w:r>
      <w:r w:rsidR="00A865CA">
        <w:rPr>
          <w:sz w:val="22"/>
          <w:szCs w:val="22"/>
        </w:rPr>
        <w:t xml:space="preserve">, </w:t>
      </w:r>
      <w:r w:rsidR="00912800">
        <w:rPr>
          <w:sz w:val="22"/>
          <w:szCs w:val="22"/>
        </w:rPr>
        <w:t>we were</w:t>
      </w:r>
      <w:r w:rsidR="00CC7C72">
        <w:rPr>
          <w:sz w:val="22"/>
          <w:szCs w:val="22"/>
        </w:rPr>
        <w:t xml:space="preserve"> however</w:t>
      </w:r>
      <w:r w:rsidR="00912800">
        <w:rPr>
          <w:sz w:val="22"/>
          <w:szCs w:val="22"/>
        </w:rPr>
        <w:t xml:space="preserve"> unable to </w:t>
      </w:r>
      <w:r w:rsidR="006D7E82">
        <w:rPr>
          <w:sz w:val="22"/>
          <w:szCs w:val="22"/>
        </w:rPr>
        <w:t>re</w:t>
      </w:r>
      <w:r w:rsidR="00EE14A6">
        <w:rPr>
          <w:sz w:val="22"/>
          <w:szCs w:val="22"/>
        </w:rPr>
        <w:t>liably assess phenotypic changes in T cell markers post-culture</w:t>
      </w:r>
      <w:r w:rsidR="005B1D7B">
        <w:rPr>
          <w:sz w:val="22"/>
          <w:szCs w:val="22"/>
        </w:rPr>
        <w:t xml:space="preserve"> </w:t>
      </w:r>
      <w:r w:rsidR="00093D25">
        <w:rPr>
          <w:sz w:val="22"/>
          <w:szCs w:val="22"/>
        </w:rPr>
        <w:t>as the</w:t>
      </w:r>
      <w:r w:rsidR="00633A5E">
        <w:rPr>
          <w:sz w:val="22"/>
          <w:szCs w:val="22"/>
        </w:rPr>
        <w:t xml:space="preserve"> gel system was </w:t>
      </w:r>
      <w:r w:rsidR="009D695A">
        <w:rPr>
          <w:sz w:val="22"/>
          <w:szCs w:val="22"/>
        </w:rPr>
        <w:t>in</w:t>
      </w:r>
      <w:r w:rsidR="00696E03">
        <w:rPr>
          <w:sz w:val="22"/>
          <w:szCs w:val="22"/>
        </w:rPr>
        <w:t>compatible with</w:t>
      </w:r>
      <w:r w:rsidR="000065AC">
        <w:rPr>
          <w:sz w:val="22"/>
          <w:szCs w:val="22"/>
        </w:rPr>
        <w:t xml:space="preserve"> </w:t>
      </w:r>
      <w:r w:rsidR="51206C58" w:rsidRPr="018A0538">
        <w:rPr>
          <w:sz w:val="22"/>
          <w:szCs w:val="22"/>
        </w:rPr>
        <w:t xml:space="preserve">downstream </w:t>
      </w:r>
      <w:r w:rsidR="000065AC">
        <w:rPr>
          <w:sz w:val="22"/>
          <w:szCs w:val="22"/>
        </w:rPr>
        <w:t>flow cytometric analysis.</w:t>
      </w:r>
      <w:r w:rsidR="00992231">
        <w:rPr>
          <w:sz w:val="22"/>
          <w:szCs w:val="22"/>
        </w:rPr>
        <w:t xml:space="preserve"> To </w:t>
      </w:r>
      <w:r w:rsidR="001E2B3C">
        <w:rPr>
          <w:sz w:val="22"/>
          <w:szCs w:val="22"/>
        </w:rPr>
        <w:t>overcome</w:t>
      </w:r>
      <w:r w:rsidR="00992231">
        <w:rPr>
          <w:sz w:val="22"/>
          <w:szCs w:val="22"/>
        </w:rPr>
        <w:t xml:space="preserve"> this problem</w:t>
      </w:r>
      <w:r w:rsidR="004413CC">
        <w:rPr>
          <w:sz w:val="22"/>
          <w:szCs w:val="22"/>
        </w:rPr>
        <w:t xml:space="preserve">, </w:t>
      </w:r>
      <w:r w:rsidR="00D85AA5">
        <w:rPr>
          <w:sz w:val="22"/>
          <w:szCs w:val="22"/>
        </w:rPr>
        <w:t>we n</w:t>
      </w:r>
      <w:r w:rsidR="00E420AB">
        <w:rPr>
          <w:sz w:val="22"/>
          <w:szCs w:val="22"/>
        </w:rPr>
        <w:t xml:space="preserve">ext </w:t>
      </w:r>
      <w:r w:rsidR="00B45A49">
        <w:rPr>
          <w:sz w:val="22"/>
          <w:szCs w:val="22"/>
        </w:rPr>
        <w:t xml:space="preserve">utilized </w:t>
      </w:r>
      <w:r w:rsidR="00895D87">
        <w:rPr>
          <w:sz w:val="22"/>
          <w:szCs w:val="22"/>
        </w:rPr>
        <w:t xml:space="preserve">a </w:t>
      </w:r>
      <w:r w:rsidR="00311247">
        <w:rPr>
          <w:sz w:val="22"/>
          <w:szCs w:val="22"/>
        </w:rPr>
        <w:t xml:space="preserve">3D </w:t>
      </w:r>
      <w:r w:rsidR="00895D87">
        <w:rPr>
          <w:sz w:val="22"/>
          <w:szCs w:val="22"/>
        </w:rPr>
        <w:t>“spheroid”</w:t>
      </w:r>
      <w:r w:rsidR="001E2B3C">
        <w:rPr>
          <w:sz w:val="22"/>
          <w:szCs w:val="22"/>
        </w:rPr>
        <w:t xml:space="preserve"> culture </w:t>
      </w:r>
      <w:r w:rsidR="00A01C2F">
        <w:rPr>
          <w:sz w:val="22"/>
          <w:szCs w:val="22"/>
        </w:rPr>
        <w:t xml:space="preserve">system which involves growing tumour </w:t>
      </w:r>
      <w:r w:rsidR="00D972BC">
        <w:rPr>
          <w:sz w:val="22"/>
          <w:szCs w:val="22"/>
        </w:rPr>
        <w:t>cells</w:t>
      </w:r>
      <w:r w:rsidR="00675F7D">
        <w:rPr>
          <w:sz w:val="22"/>
          <w:szCs w:val="22"/>
        </w:rPr>
        <w:t xml:space="preserve"> </w:t>
      </w:r>
      <w:r w:rsidR="006742E8">
        <w:rPr>
          <w:sz w:val="22"/>
          <w:szCs w:val="22"/>
        </w:rPr>
        <w:t>in a significantly lower quantity of supporting basement membrane gel</w:t>
      </w:r>
      <w:r w:rsidR="0086205D">
        <w:rPr>
          <w:sz w:val="22"/>
          <w:szCs w:val="22"/>
        </w:rPr>
        <w:t xml:space="preserve">. This </w:t>
      </w:r>
      <w:r w:rsidR="00E10ED1">
        <w:rPr>
          <w:sz w:val="22"/>
          <w:szCs w:val="22"/>
        </w:rPr>
        <w:t xml:space="preserve">allows </w:t>
      </w:r>
      <w:r w:rsidR="000A501B">
        <w:rPr>
          <w:sz w:val="22"/>
          <w:szCs w:val="22"/>
        </w:rPr>
        <w:t xml:space="preserve">for growth and interaction of </w:t>
      </w:r>
      <w:r w:rsidR="00D96379">
        <w:rPr>
          <w:sz w:val="22"/>
          <w:szCs w:val="22"/>
        </w:rPr>
        <w:t xml:space="preserve">cultured tumour cells </w:t>
      </w:r>
      <w:r w:rsidR="00A242A2">
        <w:rPr>
          <w:sz w:val="22"/>
          <w:szCs w:val="22"/>
        </w:rPr>
        <w:t xml:space="preserve">within a </w:t>
      </w:r>
      <w:r w:rsidR="703AB4D2" w:rsidRPr="018A0538">
        <w:rPr>
          <w:sz w:val="22"/>
          <w:szCs w:val="22"/>
        </w:rPr>
        <w:t>spatially organized model</w:t>
      </w:r>
      <w:r w:rsidR="00A00B7C">
        <w:rPr>
          <w:sz w:val="22"/>
          <w:szCs w:val="22"/>
        </w:rPr>
        <w:t xml:space="preserve"> more </w:t>
      </w:r>
      <w:r w:rsidR="007D3C97">
        <w:rPr>
          <w:sz w:val="22"/>
          <w:szCs w:val="22"/>
        </w:rPr>
        <w:t>in keepi</w:t>
      </w:r>
      <w:r w:rsidR="00546ED6">
        <w:rPr>
          <w:sz w:val="22"/>
          <w:szCs w:val="22"/>
        </w:rPr>
        <w:t>ng</w:t>
      </w:r>
      <w:r w:rsidR="007D3C97">
        <w:rPr>
          <w:sz w:val="22"/>
          <w:szCs w:val="22"/>
        </w:rPr>
        <w:t xml:space="preserve"> with </w:t>
      </w:r>
      <w:r w:rsidR="007D3C97" w:rsidRPr="007D3C97">
        <w:rPr>
          <w:i/>
          <w:iCs/>
          <w:sz w:val="22"/>
          <w:szCs w:val="22"/>
        </w:rPr>
        <w:t>in vivo</w:t>
      </w:r>
      <w:r w:rsidR="007D3C97">
        <w:rPr>
          <w:sz w:val="22"/>
          <w:szCs w:val="22"/>
        </w:rPr>
        <w:t xml:space="preserve"> tumour growth.</w:t>
      </w:r>
      <w:r w:rsidR="001A17FA">
        <w:rPr>
          <w:sz w:val="22"/>
          <w:szCs w:val="22"/>
        </w:rPr>
        <w:t xml:space="preserve"> We successfully used this system to </w:t>
      </w:r>
      <w:r w:rsidR="00322B44">
        <w:rPr>
          <w:sz w:val="22"/>
          <w:szCs w:val="22"/>
        </w:rPr>
        <w:t xml:space="preserve">co-culture CCA tumour cells </w:t>
      </w:r>
      <w:r w:rsidR="006B7BCB">
        <w:rPr>
          <w:sz w:val="22"/>
          <w:szCs w:val="22"/>
        </w:rPr>
        <w:t xml:space="preserve">with human peripheral blood T cells, </w:t>
      </w:r>
      <w:r w:rsidR="00E52D43">
        <w:rPr>
          <w:sz w:val="22"/>
          <w:szCs w:val="22"/>
        </w:rPr>
        <w:t xml:space="preserve">following which </w:t>
      </w:r>
      <w:r w:rsidR="003E6E8E">
        <w:rPr>
          <w:sz w:val="22"/>
          <w:szCs w:val="22"/>
        </w:rPr>
        <w:t>increased surface</w:t>
      </w:r>
      <w:r w:rsidR="002D6FC5">
        <w:rPr>
          <w:sz w:val="22"/>
          <w:szCs w:val="22"/>
        </w:rPr>
        <w:t xml:space="preserve"> expression of </w:t>
      </w:r>
      <w:r w:rsidR="00D266BD">
        <w:rPr>
          <w:sz w:val="22"/>
          <w:szCs w:val="22"/>
        </w:rPr>
        <w:t>PD</w:t>
      </w:r>
      <w:r w:rsidR="00B67DED">
        <w:rPr>
          <w:sz w:val="22"/>
          <w:szCs w:val="22"/>
        </w:rPr>
        <w:t>-</w:t>
      </w:r>
      <w:r w:rsidR="00D266BD">
        <w:rPr>
          <w:sz w:val="22"/>
          <w:szCs w:val="22"/>
        </w:rPr>
        <w:t xml:space="preserve">1 </w:t>
      </w:r>
      <w:r w:rsidR="0B0F2648" w:rsidRPr="018A0538">
        <w:rPr>
          <w:sz w:val="22"/>
          <w:szCs w:val="22"/>
        </w:rPr>
        <w:t>could be</w:t>
      </w:r>
      <w:r w:rsidR="2616D5E4" w:rsidRPr="018A0538">
        <w:rPr>
          <w:sz w:val="22"/>
          <w:szCs w:val="22"/>
        </w:rPr>
        <w:t xml:space="preserve"> detected </w:t>
      </w:r>
      <w:r w:rsidR="00D266BD">
        <w:rPr>
          <w:sz w:val="22"/>
          <w:szCs w:val="22"/>
        </w:rPr>
        <w:t xml:space="preserve">on </w:t>
      </w:r>
      <w:r w:rsidR="2616D5E4" w:rsidRPr="018A0538">
        <w:rPr>
          <w:sz w:val="22"/>
          <w:szCs w:val="22"/>
        </w:rPr>
        <w:t xml:space="preserve">a subset of </w:t>
      </w:r>
      <w:r w:rsidR="00383CA6">
        <w:rPr>
          <w:sz w:val="22"/>
          <w:szCs w:val="22"/>
        </w:rPr>
        <w:t xml:space="preserve">memory </w:t>
      </w:r>
      <w:r w:rsidR="003E6E8E">
        <w:rPr>
          <w:sz w:val="22"/>
          <w:szCs w:val="22"/>
        </w:rPr>
        <w:t>T cells</w:t>
      </w:r>
      <w:r w:rsidR="003B7E99">
        <w:rPr>
          <w:sz w:val="22"/>
          <w:szCs w:val="22"/>
        </w:rPr>
        <w:t xml:space="preserve"> </w:t>
      </w:r>
      <w:r w:rsidR="683CFBAB" w:rsidRPr="018A0538">
        <w:rPr>
          <w:sz w:val="22"/>
          <w:szCs w:val="22"/>
        </w:rPr>
        <w:t>by flow cytometry</w:t>
      </w:r>
      <w:r w:rsidR="00FA2F5E">
        <w:rPr>
          <w:sz w:val="22"/>
          <w:szCs w:val="22"/>
        </w:rPr>
        <w:t xml:space="preserve"> </w:t>
      </w:r>
      <w:r w:rsidR="00FA2F5E" w:rsidRPr="00004C2D">
        <w:rPr>
          <w:b/>
          <w:bCs/>
          <w:sz w:val="22"/>
          <w:szCs w:val="22"/>
        </w:rPr>
        <w:t>(Figure 3)</w:t>
      </w:r>
      <w:r w:rsidR="005853D9">
        <w:rPr>
          <w:sz w:val="22"/>
          <w:szCs w:val="22"/>
        </w:rPr>
        <w:t xml:space="preserve">. </w:t>
      </w:r>
      <w:r w:rsidR="008A50F4">
        <w:rPr>
          <w:sz w:val="22"/>
          <w:szCs w:val="22"/>
        </w:rPr>
        <w:t xml:space="preserve">This </w:t>
      </w:r>
      <w:r w:rsidR="00E27954">
        <w:rPr>
          <w:sz w:val="22"/>
          <w:szCs w:val="22"/>
        </w:rPr>
        <w:t xml:space="preserve">demonstrates the utility </w:t>
      </w:r>
      <w:r w:rsidR="00B60D5E">
        <w:rPr>
          <w:sz w:val="22"/>
          <w:szCs w:val="22"/>
        </w:rPr>
        <w:t xml:space="preserve">of our system </w:t>
      </w:r>
      <w:r w:rsidR="00CE664E">
        <w:rPr>
          <w:sz w:val="22"/>
          <w:szCs w:val="22"/>
        </w:rPr>
        <w:t xml:space="preserve">for </w:t>
      </w:r>
      <w:r w:rsidR="00B13C4B">
        <w:rPr>
          <w:sz w:val="22"/>
          <w:szCs w:val="22"/>
        </w:rPr>
        <w:t xml:space="preserve">the assessment of immune cell functionality within the </w:t>
      </w:r>
      <w:r w:rsidR="0DAC50DB" w:rsidRPr="018A0538">
        <w:rPr>
          <w:sz w:val="22"/>
          <w:szCs w:val="22"/>
        </w:rPr>
        <w:t xml:space="preserve">CCA </w:t>
      </w:r>
      <w:r w:rsidR="00B13C4B">
        <w:rPr>
          <w:sz w:val="22"/>
          <w:szCs w:val="22"/>
        </w:rPr>
        <w:t>tumour microenvironment.</w:t>
      </w:r>
    </w:p>
    <w:p w14:paraId="7B85F085" w14:textId="6BFFF14C" w:rsidR="018A0538" w:rsidRDefault="018A0538" w:rsidP="018A0538">
      <w:pPr>
        <w:spacing w:line="360" w:lineRule="auto"/>
        <w:ind w:left="-567" w:right="-625"/>
        <w:jc w:val="both"/>
        <w:rPr>
          <w:sz w:val="22"/>
          <w:szCs w:val="22"/>
        </w:rPr>
      </w:pPr>
    </w:p>
    <w:p w14:paraId="7BEDE6B1" w14:textId="4CC9B042" w:rsidR="002277F2" w:rsidRDefault="002277F2" w:rsidP="002277F2">
      <w:pPr>
        <w:spacing w:line="360" w:lineRule="auto"/>
        <w:ind w:left="-567" w:right="-625"/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Conclusions:</w:t>
      </w:r>
    </w:p>
    <w:p w14:paraId="5BDD1136" w14:textId="02607E26" w:rsidR="4FFDB70A" w:rsidRDefault="4FFDB70A" w:rsidP="018A0538">
      <w:pPr>
        <w:spacing w:line="360" w:lineRule="auto"/>
        <w:ind w:left="-567" w:right="-625"/>
        <w:jc w:val="both"/>
        <w:rPr>
          <w:sz w:val="22"/>
          <w:szCs w:val="22"/>
        </w:rPr>
      </w:pPr>
      <w:r w:rsidRPr="018A0538">
        <w:rPr>
          <w:b/>
          <w:bCs/>
          <w:sz w:val="22"/>
          <w:szCs w:val="22"/>
        </w:rPr>
        <w:t>Aim</w:t>
      </w:r>
      <w:r w:rsidR="00D146C2" w:rsidRPr="018A0538">
        <w:rPr>
          <w:b/>
          <w:bCs/>
          <w:sz w:val="22"/>
          <w:szCs w:val="22"/>
        </w:rPr>
        <w:t>1:</w:t>
      </w:r>
      <w:r w:rsidR="00B85BD0" w:rsidRPr="018A0538">
        <w:rPr>
          <w:b/>
          <w:bCs/>
          <w:sz w:val="22"/>
          <w:szCs w:val="22"/>
        </w:rPr>
        <w:t xml:space="preserve"> </w:t>
      </w:r>
      <w:r w:rsidR="00B85BD0" w:rsidRPr="018A0538">
        <w:rPr>
          <w:sz w:val="22"/>
          <w:szCs w:val="22"/>
        </w:rPr>
        <w:t>Our results</w:t>
      </w:r>
      <w:r w:rsidR="00B85BD0" w:rsidRPr="018A0538">
        <w:rPr>
          <w:b/>
          <w:bCs/>
          <w:sz w:val="22"/>
          <w:szCs w:val="22"/>
        </w:rPr>
        <w:t xml:space="preserve"> </w:t>
      </w:r>
      <w:r w:rsidR="00D25A85" w:rsidRPr="018A0538">
        <w:rPr>
          <w:sz w:val="22"/>
          <w:szCs w:val="22"/>
        </w:rPr>
        <w:t>demonstrate</w:t>
      </w:r>
      <w:r w:rsidR="00D25A85" w:rsidRPr="018A0538">
        <w:rPr>
          <w:b/>
          <w:bCs/>
          <w:sz w:val="22"/>
          <w:szCs w:val="22"/>
        </w:rPr>
        <w:t xml:space="preserve"> </w:t>
      </w:r>
      <w:r w:rsidR="00D25A85" w:rsidRPr="018A0538">
        <w:rPr>
          <w:sz w:val="22"/>
          <w:szCs w:val="22"/>
        </w:rPr>
        <w:t xml:space="preserve">the presence of </w:t>
      </w:r>
      <w:r w:rsidR="00490409" w:rsidRPr="018A0538">
        <w:rPr>
          <w:sz w:val="22"/>
          <w:szCs w:val="22"/>
        </w:rPr>
        <w:t xml:space="preserve">tumour-infiltrating </w:t>
      </w:r>
      <w:r w:rsidR="00361A81" w:rsidRPr="018A0538">
        <w:rPr>
          <w:sz w:val="22"/>
          <w:szCs w:val="22"/>
        </w:rPr>
        <w:t>T and B lymphocytes</w:t>
      </w:r>
      <w:r w:rsidR="00724700" w:rsidRPr="018A0538">
        <w:rPr>
          <w:sz w:val="22"/>
          <w:szCs w:val="22"/>
        </w:rPr>
        <w:t xml:space="preserve"> </w:t>
      </w:r>
      <w:r w:rsidR="00130D34" w:rsidRPr="018A0538">
        <w:rPr>
          <w:sz w:val="22"/>
          <w:szCs w:val="22"/>
        </w:rPr>
        <w:t>which preferentially accumulate</w:t>
      </w:r>
      <w:r w:rsidR="000526BE" w:rsidRPr="018A0538">
        <w:rPr>
          <w:sz w:val="22"/>
          <w:szCs w:val="22"/>
        </w:rPr>
        <w:t xml:space="preserve"> </w:t>
      </w:r>
      <w:r w:rsidR="001C005E" w:rsidRPr="018A0538">
        <w:rPr>
          <w:sz w:val="22"/>
          <w:szCs w:val="22"/>
        </w:rPr>
        <w:t>within CCA tumours compared to adjacent non-tumour</w:t>
      </w:r>
      <w:r w:rsidR="00086C7A" w:rsidRPr="018A0538">
        <w:rPr>
          <w:sz w:val="22"/>
          <w:szCs w:val="22"/>
        </w:rPr>
        <w:t xml:space="preserve"> bile duct tissue.</w:t>
      </w:r>
      <w:r w:rsidR="002311C8" w:rsidRPr="018A0538">
        <w:rPr>
          <w:sz w:val="22"/>
          <w:szCs w:val="22"/>
        </w:rPr>
        <w:t xml:space="preserve"> </w:t>
      </w:r>
      <w:r w:rsidR="004B173E" w:rsidRPr="018A0538">
        <w:rPr>
          <w:sz w:val="22"/>
          <w:szCs w:val="22"/>
        </w:rPr>
        <w:t xml:space="preserve">This highlights the potential importance of an immune component to interactions within the CCA tumour microenvironment. </w:t>
      </w:r>
      <w:r w:rsidR="00305D18" w:rsidRPr="018A0538">
        <w:rPr>
          <w:sz w:val="22"/>
          <w:szCs w:val="22"/>
        </w:rPr>
        <w:t xml:space="preserve">Furthermore, differential stromal </w:t>
      </w:r>
      <w:r w:rsidR="00FD4D06" w:rsidRPr="018A0538">
        <w:rPr>
          <w:sz w:val="22"/>
          <w:szCs w:val="22"/>
        </w:rPr>
        <w:t>and immune gene expression signatures</w:t>
      </w:r>
      <w:r w:rsidR="005A20B1" w:rsidRPr="018A0538">
        <w:rPr>
          <w:sz w:val="22"/>
          <w:szCs w:val="22"/>
        </w:rPr>
        <w:t xml:space="preserve"> highlight </w:t>
      </w:r>
      <w:r w:rsidR="00743358" w:rsidRPr="018A0538">
        <w:rPr>
          <w:sz w:val="22"/>
          <w:szCs w:val="22"/>
        </w:rPr>
        <w:t xml:space="preserve">possible differences </w:t>
      </w:r>
      <w:r w:rsidR="00A310B5" w:rsidRPr="018A0538">
        <w:rPr>
          <w:sz w:val="22"/>
          <w:szCs w:val="22"/>
        </w:rPr>
        <w:t xml:space="preserve">in the immunobiology of CCA tumours </w:t>
      </w:r>
      <w:r w:rsidR="00681261" w:rsidRPr="018A0538">
        <w:rPr>
          <w:sz w:val="22"/>
          <w:szCs w:val="22"/>
        </w:rPr>
        <w:t>arising from different aetiologies.</w:t>
      </w:r>
    </w:p>
    <w:p w14:paraId="5172920A" w14:textId="5BCDC743" w:rsidR="002277F2" w:rsidRDefault="413EB6E7" w:rsidP="0068648A">
      <w:pPr>
        <w:spacing w:line="360" w:lineRule="auto"/>
        <w:ind w:left="-567" w:right="-625"/>
        <w:jc w:val="both"/>
        <w:rPr>
          <w:sz w:val="22"/>
          <w:szCs w:val="22"/>
        </w:rPr>
      </w:pPr>
      <w:r w:rsidRPr="23DEB602">
        <w:rPr>
          <w:b/>
          <w:bCs/>
          <w:sz w:val="22"/>
          <w:szCs w:val="22"/>
        </w:rPr>
        <w:t xml:space="preserve">Aim </w:t>
      </w:r>
      <w:r w:rsidR="005E770C" w:rsidRPr="23DEB602">
        <w:rPr>
          <w:b/>
          <w:bCs/>
          <w:sz w:val="22"/>
          <w:szCs w:val="22"/>
        </w:rPr>
        <w:t>2:</w:t>
      </w:r>
      <w:r w:rsidR="4C8BF175" w:rsidRPr="23DEB602">
        <w:rPr>
          <w:b/>
          <w:bCs/>
          <w:sz w:val="22"/>
          <w:szCs w:val="22"/>
        </w:rPr>
        <w:t xml:space="preserve"> </w:t>
      </w:r>
      <w:r w:rsidR="3F9C32D8" w:rsidRPr="23DEB602">
        <w:rPr>
          <w:sz w:val="22"/>
          <w:szCs w:val="22"/>
        </w:rPr>
        <w:t>Our data</w:t>
      </w:r>
      <w:r w:rsidR="3F9C32D8" w:rsidRPr="23DEB602">
        <w:rPr>
          <w:b/>
          <w:bCs/>
          <w:sz w:val="22"/>
          <w:szCs w:val="22"/>
        </w:rPr>
        <w:t xml:space="preserve"> </w:t>
      </w:r>
      <w:r w:rsidR="57ED6BD5" w:rsidRPr="23DEB602">
        <w:rPr>
          <w:sz w:val="22"/>
          <w:szCs w:val="22"/>
        </w:rPr>
        <w:t xml:space="preserve">further </w:t>
      </w:r>
      <w:r w:rsidR="3F9C32D8" w:rsidRPr="23DEB602">
        <w:rPr>
          <w:sz w:val="22"/>
          <w:szCs w:val="22"/>
        </w:rPr>
        <w:t xml:space="preserve">shows the utility of </w:t>
      </w:r>
      <w:r w:rsidR="3020B9BA" w:rsidRPr="23DEB602">
        <w:rPr>
          <w:sz w:val="22"/>
          <w:szCs w:val="22"/>
        </w:rPr>
        <w:t xml:space="preserve">an </w:t>
      </w:r>
      <w:r w:rsidR="3020B9BA" w:rsidRPr="23DEB602">
        <w:rPr>
          <w:i/>
          <w:iCs/>
          <w:sz w:val="22"/>
          <w:szCs w:val="22"/>
        </w:rPr>
        <w:t>in</w:t>
      </w:r>
      <w:r w:rsidR="62A40581" w:rsidRPr="23DEB602">
        <w:rPr>
          <w:i/>
          <w:iCs/>
          <w:sz w:val="22"/>
          <w:szCs w:val="22"/>
        </w:rPr>
        <w:t xml:space="preserve"> </w:t>
      </w:r>
      <w:r w:rsidR="3020B9BA" w:rsidRPr="23DEB602">
        <w:rPr>
          <w:i/>
          <w:iCs/>
          <w:sz w:val="22"/>
          <w:szCs w:val="22"/>
        </w:rPr>
        <w:t>vitro</w:t>
      </w:r>
      <w:r w:rsidR="3020B9BA" w:rsidRPr="23DEB602">
        <w:rPr>
          <w:sz w:val="22"/>
          <w:szCs w:val="22"/>
        </w:rPr>
        <w:t xml:space="preserve"> 3D co-culture </w:t>
      </w:r>
      <w:r w:rsidR="2AB4BFE3" w:rsidRPr="23DEB602">
        <w:rPr>
          <w:sz w:val="22"/>
          <w:szCs w:val="22"/>
        </w:rPr>
        <w:t>system</w:t>
      </w:r>
      <w:r w:rsidR="3020B9BA" w:rsidRPr="23DEB602">
        <w:rPr>
          <w:sz w:val="22"/>
          <w:szCs w:val="22"/>
        </w:rPr>
        <w:t xml:space="preserve"> for the assessment of i</w:t>
      </w:r>
      <w:r w:rsidR="3DED7028" w:rsidRPr="23DEB602">
        <w:rPr>
          <w:sz w:val="22"/>
          <w:szCs w:val="22"/>
        </w:rPr>
        <w:t>mmune cell functional capabilities within the tumour microenvironment.</w:t>
      </w:r>
    </w:p>
    <w:p w14:paraId="657CFBE8" w14:textId="77777777" w:rsidR="002A5271" w:rsidRPr="0068648A" w:rsidRDefault="002A5271" w:rsidP="0068648A">
      <w:pPr>
        <w:spacing w:line="360" w:lineRule="auto"/>
        <w:ind w:left="-567" w:right="-625"/>
        <w:jc w:val="both"/>
        <w:rPr>
          <w:b/>
          <w:sz w:val="22"/>
          <w:szCs w:val="22"/>
        </w:rPr>
      </w:pPr>
    </w:p>
    <w:p w14:paraId="4028D1B6" w14:textId="77777777" w:rsidR="00CE57F5" w:rsidRDefault="00CE57F5" w:rsidP="018A0538">
      <w:pPr>
        <w:spacing w:line="360" w:lineRule="auto"/>
        <w:ind w:left="-567" w:right="-625"/>
        <w:jc w:val="both"/>
        <w:rPr>
          <w:b/>
          <w:bCs/>
          <w:sz w:val="22"/>
          <w:szCs w:val="22"/>
          <w:u w:val="single"/>
        </w:rPr>
      </w:pPr>
    </w:p>
    <w:p w14:paraId="06D78CDE" w14:textId="290F0468" w:rsidR="472AC7B7" w:rsidRDefault="472AC7B7" w:rsidP="018A0538">
      <w:pPr>
        <w:spacing w:line="360" w:lineRule="auto"/>
        <w:ind w:left="-567" w:right="-625"/>
        <w:jc w:val="both"/>
        <w:rPr>
          <w:sz w:val="22"/>
          <w:szCs w:val="22"/>
        </w:rPr>
      </w:pPr>
      <w:r w:rsidRPr="018A0538">
        <w:rPr>
          <w:b/>
          <w:bCs/>
          <w:sz w:val="22"/>
          <w:szCs w:val="22"/>
          <w:u w:val="single"/>
        </w:rPr>
        <w:lastRenderedPageBreak/>
        <w:t>How Closely Have the Original Aims been Met:</w:t>
      </w:r>
    </w:p>
    <w:p w14:paraId="4E7BA663" w14:textId="3DD2FCD6" w:rsidR="5BB4C568" w:rsidRDefault="5BB4C568" w:rsidP="018A0538">
      <w:pPr>
        <w:spacing w:line="360" w:lineRule="auto"/>
        <w:ind w:left="-567" w:right="-625"/>
        <w:jc w:val="both"/>
        <w:rPr>
          <w:sz w:val="22"/>
          <w:szCs w:val="22"/>
        </w:rPr>
      </w:pPr>
      <w:r w:rsidRPr="23DEB602">
        <w:rPr>
          <w:sz w:val="22"/>
          <w:szCs w:val="22"/>
        </w:rPr>
        <w:t xml:space="preserve">We have </w:t>
      </w:r>
      <w:r w:rsidR="3D25E573" w:rsidRPr="23DEB602">
        <w:rPr>
          <w:sz w:val="22"/>
          <w:szCs w:val="22"/>
        </w:rPr>
        <w:t xml:space="preserve">mostly </w:t>
      </w:r>
      <w:r w:rsidRPr="23DEB602">
        <w:rPr>
          <w:sz w:val="22"/>
          <w:szCs w:val="22"/>
        </w:rPr>
        <w:t xml:space="preserve">achieved </w:t>
      </w:r>
      <w:r w:rsidR="1E58B7A5" w:rsidRPr="23DEB602">
        <w:rPr>
          <w:sz w:val="22"/>
          <w:szCs w:val="22"/>
        </w:rPr>
        <w:t>the first two aims as set out in our original proposal</w:t>
      </w:r>
      <w:r w:rsidR="26CF219E" w:rsidRPr="23DEB602">
        <w:rPr>
          <w:sz w:val="22"/>
          <w:szCs w:val="22"/>
        </w:rPr>
        <w:t>.</w:t>
      </w:r>
      <w:r w:rsidR="75618E36" w:rsidRPr="23DEB602">
        <w:rPr>
          <w:sz w:val="22"/>
          <w:szCs w:val="22"/>
        </w:rPr>
        <w:t xml:space="preserve"> </w:t>
      </w:r>
      <w:r w:rsidR="5B2AEE09" w:rsidRPr="23DEB602">
        <w:rPr>
          <w:sz w:val="22"/>
          <w:szCs w:val="22"/>
        </w:rPr>
        <w:t>T</w:t>
      </w:r>
      <w:r w:rsidR="75618E36" w:rsidRPr="23DEB602">
        <w:rPr>
          <w:sz w:val="22"/>
          <w:szCs w:val="22"/>
        </w:rPr>
        <w:t>his data</w:t>
      </w:r>
      <w:r w:rsidR="75F49C6C" w:rsidRPr="23DEB602">
        <w:rPr>
          <w:sz w:val="22"/>
          <w:szCs w:val="22"/>
        </w:rPr>
        <w:t xml:space="preserve"> </w:t>
      </w:r>
      <w:r w:rsidR="1E58B7A5" w:rsidRPr="23DEB602">
        <w:rPr>
          <w:sz w:val="22"/>
          <w:szCs w:val="22"/>
        </w:rPr>
        <w:t xml:space="preserve">has </w:t>
      </w:r>
      <w:r w:rsidR="3F9E0D76" w:rsidRPr="23DEB602">
        <w:rPr>
          <w:sz w:val="22"/>
          <w:szCs w:val="22"/>
        </w:rPr>
        <w:t xml:space="preserve">contributed to </w:t>
      </w:r>
      <w:r w:rsidR="53355844" w:rsidRPr="23DEB602">
        <w:rPr>
          <w:sz w:val="22"/>
          <w:szCs w:val="22"/>
        </w:rPr>
        <w:t xml:space="preserve">an MRC </w:t>
      </w:r>
      <w:r w:rsidR="7B59C5FE" w:rsidRPr="23DEB602">
        <w:rPr>
          <w:sz w:val="22"/>
          <w:szCs w:val="22"/>
        </w:rPr>
        <w:t xml:space="preserve">program </w:t>
      </w:r>
      <w:r w:rsidR="3F9E0D76" w:rsidRPr="23DEB602">
        <w:rPr>
          <w:sz w:val="22"/>
          <w:szCs w:val="22"/>
        </w:rPr>
        <w:t>grant application</w:t>
      </w:r>
      <w:r w:rsidR="134A546F" w:rsidRPr="23DEB602">
        <w:rPr>
          <w:sz w:val="22"/>
          <w:szCs w:val="22"/>
        </w:rPr>
        <w:t xml:space="preserve"> </w:t>
      </w:r>
      <w:r w:rsidR="180FAA9D" w:rsidRPr="23DEB602">
        <w:rPr>
          <w:sz w:val="22"/>
          <w:szCs w:val="22"/>
        </w:rPr>
        <w:t xml:space="preserve">as part </w:t>
      </w:r>
      <w:r w:rsidR="4EFBA86C" w:rsidRPr="23DEB602">
        <w:rPr>
          <w:sz w:val="22"/>
          <w:szCs w:val="22"/>
        </w:rPr>
        <w:t>of which further in-depth spatially resolved</w:t>
      </w:r>
      <w:r w:rsidR="21A6ABC0" w:rsidRPr="23DEB602">
        <w:rPr>
          <w:sz w:val="22"/>
          <w:szCs w:val="22"/>
        </w:rPr>
        <w:t xml:space="preserve"> characterization of the CCA tumour microenvironment will be carried out using </w:t>
      </w:r>
      <w:proofErr w:type="spellStart"/>
      <w:r w:rsidR="21A6ABC0" w:rsidRPr="23DEB602">
        <w:rPr>
          <w:sz w:val="22"/>
          <w:szCs w:val="22"/>
        </w:rPr>
        <w:t>Nanostring</w:t>
      </w:r>
      <w:proofErr w:type="spellEnd"/>
      <w:r w:rsidR="21A6ABC0" w:rsidRPr="23DEB602">
        <w:rPr>
          <w:sz w:val="22"/>
          <w:szCs w:val="22"/>
        </w:rPr>
        <w:t xml:space="preserve">™ </w:t>
      </w:r>
      <w:r w:rsidR="079DD50A" w:rsidRPr="23DEB602">
        <w:rPr>
          <w:sz w:val="22"/>
          <w:szCs w:val="22"/>
        </w:rPr>
        <w:t xml:space="preserve">digital imaging </w:t>
      </w:r>
      <w:r w:rsidR="21A6ABC0" w:rsidRPr="23DEB602">
        <w:rPr>
          <w:sz w:val="22"/>
          <w:szCs w:val="22"/>
        </w:rPr>
        <w:t>technology</w:t>
      </w:r>
      <w:r w:rsidR="5D398C16" w:rsidRPr="23DEB602">
        <w:rPr>
          <w:sz w:val="22"/>
          <w:szCs w:val="22"/>
        </w:rPr>
        <w:t>. This will allow for</w:t>
      </w:r>
      <w:r w:rsidR="21698962" w:rsidRPr="23DEB602">
        <w:rPr>
          <w:sz w:val="22"/>
          <w:szCs w:val="22"/>
        </w:rPr>
        <w:t xml:space="preserve"> </w:t>
      </w:r>
      <w:r w:rsidR="016BE462" w:rsidRPr="23DEB602">
        <w:rPr>
          <w:sz w:val="22"/>
          <w:szCs w:val="22"/>
        </w:rPr>
        <w:t>better assessment of immune checkpoint markers and</w:t>
      </w:r>
      <w:r w:rsidR="5D398C16" w:rsidRPr="23DEB602">
        <w:rPr>
          <w:sz w:val="22"/>
          <w:szCs w:val="22"/>
        </w:rPr>
        <w:t xml:space="preserve"> overcome technical challenges </w:t>
      </w:r>
      <w:r w:rsidR="4E7EB048" w:rsidRPr="23DEB602">
        <w:rPr>
          <w:sz w:val="22"/>
          <w:szCs w:val="22"/>
        </w:rPr>
        <w:t>we’ve encountered in this regard.</w:t>
      </w:r>
      <w:r w:rsidR="5A609ED8" w:rsidRPr="23DEB602">
        <w:rPr>
          <w:sz w:val="22"/>
          <w:szCs w:val="22"/>
        </w:rPr>
        <w:t xml:space="preserve"> </w:t>
      </w:r>
      <w:r w:rsidR="00701501" w:rsidRPr="23DEB602">
        <w:rPr>
          <w:sz w:val="22"/>
          <w:szCs w:val="22"/>
        </w:rPr>
        <w:t>We have however been unable to progress to our final aim of testing the effects of different therapies usi</w:t>
      </w:r>
      <w:r w:rsidR="2F9AECE2" w:rsidRPr="23DEB602">
        <w:rPr>
          <w:sz w:val="22"/>
          <w:szCs w:val="22"/>
        </w:rPr>
        <w:t xml:space="preserve">ng our </w:t>
      </w:r>
      <w:r w:rsidR="2F9AECE2" w:rsidRPr="23DEB602">
        <w:rPr>
          <w:i/>
          <w:iCs/>
          <w:sz w:val="22"/>
          <w:szCs w:val="22"/>
        </w:rPr>
        <w:t>in</w:t>
      </w:r>
      <w:r w:rsidR="3AA0E555" w:rsidRPr="23DEB602">
        <w:rPr>
          <w:i/>
          <w:iCs/>
          <w:sz w:val="22"/>
          <w:szCs w:val="22"/>
        </w:rPr>
        <w:t xml:space="preserve"> </w:t>
      </w:r>
      <w:r w:rsidR="2F9AECE2" w:rsidRPr="23DEB602">
        <w:rPr>
          <w:i/>
          <w:iCs/>
          <w:sz w:val="22"/>
          <w:szCs w:val="22"/>
        </w:rPr>
        <w:t>vitro</w:t>
      </w:r>
      <w:r w:rsidR="2F9AECE2" w:rsidRPr="23DEB602">
        <w:rPr>
          <w:sz w:val="22"/>
          <w:szCs w:val="22"/>
        </w:rPr>
        <w:t xml:space="preserve"> system</w:t>
      </w:r>
      <w:r w:rsidR="33F5570B" w:rsidRPr="23DEB602">
        <w:rPr>
          <w:sz w:val="22"/>
          <w:szCs w:val="22"/>
        </w:rPr>
        <w:t xml:space="preserve">, due to </w:t>
      </w:r>
      <w:r w:rsidR="5167D2D1" w:rsidRPr="23DEB602">
        <w:rPr>
          <w:sz w:val="22"/>
          <w:szCs w:val="22"/>
        </w:rPr>
        <w:t xml:space="preserve">initial </w:t>
      </w:r>
      <w:r w:rsidR="33F5570B" w:rsidRPr="23DEB602">
        <w:rPr>
          <w:sz w:val="22"/>
          <w:szCs w:val="22"/>
        </w:rPr>
        <w:t xml:space="preserve">difficulties encountered with </w:t>
      </w:r>
      <w:r w:rsidR="22638C40" w:rsidRPr="23DEB602">
        <w:rPr>
          <w:sz w:val="22"/>
          <w:szCs w:val="22"/>
        </w:rPr>
        <w:t>optimising the system.</w:t>
      </w:r>
      <w:r w:rsidR="71D48896" w:rsidRPr="23DEB602">
        <w:rPr>
          <w:sz w:val="22"/>
          <w:szCs w:val="22"/>
        </w:rPr>
        <w:t xml:space="preserve"> We hope to achieve this</w:t>
      </w:r>
      <w:r w:rsidR="00F40419">
        <w:rPr>
          <w:sz w:val="22"/>
          <w:szCs w:val="22"/>
        </w:rPr>
        <w:t xml:space="preserve"> </w:t>
      </w:r>
      <w:r w:rsidR="5BE08277" w:rsidRPr="23DEB602">
        <w:rPr>
          <w:sz w:val="22"/>
          <w:szCs w:val="22"/>
        </w:rPr>
        <w:t>utilising our 3D spheroid model</w:t>
      </w:r>
      <w:r w:rsidR="00703F25">
        <w:rPr>
          <w:sz w:val="22"/>
          <w:szCs w:val="22"/>
        </w:rPr>
        <w:t xml:space="preserve"> going forward</w:t>
      </w:r>
      <w:r w:rsidR="5BE08277" w:rsidRPr="23DEB602">
        <w:rPr>
          <w:sz w:val="22"/>
          <w:szCs w:val="22"/>
        </w:rPr>
        <w:t>.</w:t>
      </w:r>
    </w:p>
    <w:p w14:paraId="4618AEDC" w14:textId="675F7395" w:rsidR="018A0538" w:rsidRDefault="018A0538" w:rsidP="018A0538">
      <w:pPr>
        <w:spacing w:line="360" w:lineRule="auto"/>
        <w:ind w:left="-567" w:right="-625"/>
        <w:jc w:val="both"/>
        <w:rPr>
          <w:sz w:val="22"/>
          <w:szCs w:val="22"/>
        </w:rPr>
      </w:pPr>
    </w:p>
    <w:p w14:paraId="50AF5291" w14:textId="09BF2AAA" w:rsidR="4683FE59" w:rsidRDefault="4683FE59" w:rsidP="018A0538">
      <w:pPr>
        <w:spacing w:line="360" w:lineRule="auto"/>
        <w:ind w:left="-567" w:right="-625"/>
        <w:jc w:val="both"/>
        <w:rPr>
          <w:sz w:val="22"/>
          <w:szCs w:val="22"/>
        </w:rPr>
      </w:pPr>
      <w:r w:rsidRPr="018A0538">
        <w:rPr>
          <w:b/>
          <w:bCs/>
          <w:sz w:val="22"/>
          <w:szCs w:val="22"/>
          <w:u w:val="single"/>
        </w:rPr>
        <w:t>Outputs from the study in which the Pathological Society has been acknowledged</w:t>
      </w:r>
      <w:r w:rsidR="043BBEF0" w:rsidRPr="018A0538">
        <w:rPr>
          <w:b/>
          <w:bCs/>
          <w:sz w:val="22"/>
          <w:szCs w:val="22"/>
          <w:u w:val="single"/>
        </w:rPr>
        <w:t>:</w:t>
      </w:r>
    </w:p>
    <w:p w14:paraId="424D0B7F" w14:textId="337611B4" w:rsidR="043BBEF0" w:rsidRDefault="043BBEF0" w:rsidP="018A0538">
      <w:pPr>
        <w:spacing w:line="360" w:lineRule="auto"/>
        <w:ind w:left="-567" w:right="-625"/>
        <w:jc w:val="both"/>
        <w:rPr>
          <w:sz w:val="22"/>
          <w:szCs w:val="22"/>
        </w:rPr>
      </w:pPr>
      <w:r w:rsidRPr="018A0538">
        <w:rPr>
          <w:sz w:val="22"/>
          <w:szCs w:val="22"/>
        </w:rPr>
        <w:t>- MRC program grant application</w:t>
      </w:r>
      <w:r w:rsidR="348E7FEA" w:rsidRPr="018A0538">
        <w:rPr>
          <w:sz w:val="22"/>
          <w:szCs w:val="22"/>
        </w:rPr>
        <w:t>: Understanding the cholangiocarcinoma tumour microenvironment (Dr Isioma Egbuniwe – Co-applicant)</w:t>
      </w:r>
      <w:r w:rsidR="3EAF678E" w:rsidRPr="018A0538">
        <w:rPr>
          <w:sz w:val="22"/>
          <w:szCs w:val="22"/>
        </w:rPr>
        <w:t>.</w:t>
      </w:r>
    </w:p>
    <w:p w14:paraId="3E7C2827" w14:textId="71F11B1C" w:rsidR="348E7FEA" w:rsidRDefault="348E7FEA" w:rsidP="018A0538">
      <w:pPr>
        <w:spacing w:line="360" w:lineRule="auto"/>
        <w:ind w:left="-567" w:right="-625"/>
        <w:jc w:val="both"/>
        <w:rPr>
          <w:sz w:val="22"/>
          <w:szCs w:val="22"/>
        </w:rPr>
      </w:pPr>
      <w:r w:rsidRPr="018A0538">
        <w:rPr>
          <w:sz w:val="22"/>
          <w:szCs w:val="22"/>
        </w:rPr>
        <w:t xml:space="preserve">- </w:t>
      </w:r>
      <w:r w:rsidR="05A7B4E2" w:rsidRPr="018A0538">
        <w:rPr>
          <w:sz w:val="22"/>
          <w:szCs w:val="22"/>
        </w:rPr>
        <w:t>Poster presentation at University of Nottingham Annual Clinical Academic Research Showcase, Dec 2019 (Dr Isi</w:t>
      </w:r>
      <w:r w:rsidR="2C458339" w:rsidRPr="018A0538">
        <w:rPr>
          <w:sz w:val="22"/>
          <w:szCs w:val="22"/>
        </w:rPr>
        <w:t>oma Egbuniwe awarded prize for overall best presentation by a Clinical Lecturer)</w:t>
      </w:r>
      <w:r w:rsidR="268B1A77" w:rsidRPr="018A0538">
        <w:rPr>
          <w:sz w:val="22"/>
          <w:szCs w:val="22"/>
        </w:rPr>
        <w:t>.</w:t>
      </w:r>
    </w:p>
    <w:p w14:paraId="03126442" w14:textId="19BA1B24" w:rsidR="0053390C" w:rsidRDefault="2C458339" w:rsidP="009E484A">
      <w:pPr>
        <w:spacing w:line="360" w:lineRule="auto"/>
        <w:ind w:left="-567" w:right="-625"/>
        <w:jc w:val="both"/>
        <w:rPr>
          <w:sz w:val="22"/>
          <w:szCs w:val="22"/>
        </w:rPr>
      </w:pPr>
      <w:r w:rsidRPr="018A0538">
        <w:rPr>
          <w:sz w:val="22"/>
          <w:szCs w:val="22"/>
        </w:rPr>
        <w:t>- Digital</w:t>
      </w:r>
      <w:r w:rsidR="64D81635" w:rsidRPr="018A0538">
        <w:rPr>
          <w:sz w:val="22"/>
          <w:szCs w:val="22"/>
        </w:rPr>
        <w:t xml:space="preserve"> pathology image highlighting cellular interactions within the cholangiocarcinoma </w:t>
      </w:r>
      <w:r w:rsidR="4B3AFEFB" w:rsidRPr="018A0538">
        <w:rPr>
          <w:sz w:val="22"/>
          <w:szCs w:val="22"/>
        </w:rPr>
        <w:t>micro</w:t>
      </w:r>
      <w:r w:rsidR="64D81635" w:rsidRPr="018A0538">
        <w:rPr>
          <w:sz w:val="22"/>
          <w:szCs w:val="22"/>
        </w:rPr>
        <w:t xml:space="preserve">environment, selected as cover art for February </w:t>
      </w:r>
      <w:r w:rsidR="5E02F06B" w:rsidRPr="018A0538">
        <w:rPr>
          <w:sz w:val="22"/>
          <w:szCs w:val="22"/>
        </w:rPr>
        <w:t xml:space="preserve">2020 </w:t>
      </w:r>
      <w:r w:rsidR="64D81635" w:rsidRPr="018A0538">
        <w:rPr>
          <w:sz w:val="22"/>
          <w:szCs w:val="22"/>
        </w:rPr>
        <w:t xml:space="preserve">issue </w:t>
      </w:r>
      <w:r w:rsidR="0F0ABACD" w:rsidRPr="018A0538">
        <w:rPr>
          <w:sz w:val="22"/>
          <w:szCs w:val="22"/>
        </w:rPr>
        <w:t xml:space="preserve">of Cancer Research scientific journal (Dr Isioma Egbuniwe </w:t>
      </w:r>
      <w:r w:rsidR="11BAFD8E" w:rsidRPr="018A0538">
        <w:rPr>
          <w:sz w:val="22"/>
          <w:szCs w:val="22"/>
        </w:rPr>
        <w:t xml:space="preserve">acknowledged as contributing to </w:t>
      </w:r>
      <w:r w:rsidR="00CE57F5">
        <w:rPr>
          <w:sz w:val="22"/>
          <w:szCs w:val="22"/>
        </w:rPr>
        <w:t>image analysis and production</w:t>
      </w:r>
      <w:r w:rsidR="11BAFD8E" w:rsidRPr="018A0538">
        <w:rPr>
          <w:sz w:val="22"/>
          <w:szCs w:val="22"/>
        </w:rPr>
        <w:t>)</w:t>
      </w:r>
      <w:r w:rsidR="31CFE362" w:rsidRPr="018A0538">
        <w:rPr>
          <w:sz w:val="22"/>
          <w:szCs w:val="22"/>
        </w:rPr>
        <w:t>.</w:t>
      </w:r>
    </w:p>
    <w:p w14:paraId="536C9810" w14:textId="197BB26E" w:rsidR="009E484A" w:rsidRDefault="009E484A" w:rsidP="009E484A">
      <w:pPr>
        <w:spacing w:line="360" w:lineRule="auto"/>
        <w:ind w:left="-567" w:right="-625"/>
        <w:jc w:val="both"/>
        <w:rPr>
          <w:sz w:val="22"/>
          <w:szCs w:val="22"/>
        </w:rPr>
      </w:pPr>
    </w:p>
    <w:p w14:paraId="04470093" w14:textId="197BB26E" w:rsidR="004059C5" w:rsidRDefault="004059C5" w:rsidP="009E484A">
      <w:pPr>
        <w:spacing w:line="360" w:lineRule="auto"/>
        <w:ind w:left="-567" w:right="-625"/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References</w:t>
      </w:r>
      <w:r w:rsidR="002945E2">
        <w:rPr>
          <w:b/>
          <w:bCs/>
          <w:sz w:val="22"/>
          <w:szCs w:val="22"/>
          <w:u w:val="single"/>
        </w:rPr>
        <w:t>:</w:t>
      </w:r>
    </w:p>
    <w:p w14:paraId="3B530EA5" w14:textId="77777777" w:rsidR="00054626" w:rsidRPr="00054626" w:rsidRDefault="00222F0C" w:rsidP="00054626">
      <w:pPr>
        <w:pStyle w:val="EndNoteBibliography"/>
      </w:pPr>
      <w:r>
        <w:rPr>
          <w:rFonts w:ascii="Calibri" w:eastAsia="Calibri" w:hAnsi="Calibri" w:cs="Calibri"/>
        </w:rPr>
        <w:fldChar w:fldCharType="begin"/>
      </w:r>
      <w:r>
        <w:rPr>
          <w:rFonts w:ascii="Calibri" w:eastAsia="Calibri" w:hAnsi="Calibri" w:cs="Calibri"/>
        </w:rPr>
        <w:instrText xml:space="preserve"> ADDIN EN.REFLIST </w:instrText>
      </w:r>
      <w:r>
        <w:rPr>
          <w:rFonts w:ascii="Calibri" w:eastAsia="Calibri" w:hAnsi="Calibri" w:cs="Calibri"/>
        </w:rPr>
        <w:fldChar w:fldCharType="separate"/>
      </w:r>
      <w:r w:rsidR="00054626" w:rsidRPr="00054626">
        <w:t>1.</w:t>
      </w:r>
      <w:r w:rsidR="00054626" w:rsidRPr="00054626">
        <w:tab/>
        <w:t>Abou-Alfa GK, Andersen JB, Chapman W, Choti M, Forbes SJ, Gores GJ, et al. Advances in cholangiocarcinoma research: report from the third Cholangiocarcinoma Foundation Annual Conference. J Gastrointest Oncol. 2016;7(6):819-27.</w:t>
      </w:r>
    </w:p>
    <w:p w14:paraId="28438540" w14:textId="77777777" w:rsidR="00054626" w:rsidRPr="00CE57F5" w:rsidRDefault="00054626" w:rsidP="00054626">
      <w:pPr>
        <w:pStyle w:val="EndNoteBibliography"/>
        <w:rPr>
          <w:sz w:val="22"/>
          <w:szCs w:val="22"/>
        </w:rPr>
      </w:pPr>
      <w:r w:rsidRPr="00054626">
        <w:t>2.</w:t>
      </w:r>
      <w:r w:rsidRPr="00054626">
        <w:tab/>
        <w:t>Tang D, Nagano H, Yamamoto H, Wada H, Nakamura M, Kondo M, et al. Angiogenesis in cholangiocellular carcinoma: expression of vascular endothelial growth factor, angiopoietin-1/2, thrombospondin-1 and clinicopathological significance. Oncol Rep. 2006;15(3):525-32.</w:t>
      </w:r>
    </w:p>
    <w:p w14:paraId="76EDDA96" w14:textId="77777777" w:rsidR="00054626" w:rsidRPr="00054626" w:rsidRDefault="00054626" w:rsidP="00054626">
      <w:pPr>
        <w:pStyle w:val="EndNoteBibliography"/>
      </w:pPr>
      <w:r w:rsidRPr="00054626">
        <w:t>3.</w:t>
      </w:r>
      <w:r w:rsidRPr="00054626">
        <w:tab/>
        <w:t>Yoshikawa D, Ojima H, Iwasaki M, Hiraoka N, Kosuge T, Kasai S, et al. Clinicopathological and prognostic significance of EGFR, VEGF, and HER2 expression in cholangiocarcinoma. Br J Cancer. 2008;98(2):418-25.</w:t>
      </w:r>
    </w:p>
    <w:p w14:paraId="2ABA1ACE" w14:textId="77777777" w:rsidR="00054626" w:rsidRPr="00054626" w:rsidRDefault="00054626" w:rsidP="00054626">
      <w:pPr>
        <w:pStyle w:val="EndNoteBibliography"/>
      </w:pPr>
      <w:r w:rsidRPr="00054626">
        <w:t>4.</w:t>
      </w:r>
      <w:r w:rsidRPr="00054626">
        <w:tab/>
        <w:t>Ott PA, Hodi FS, Buchbinder EI. Inhibition of Immune Checkpoints and Vascular Endothelial Growth Factor as Combination Therapy for Metastatic Melanoma: An Overview of Rationale, Preclinical Evidence, and Initial Clinical Data. Front Oncol. 2015;5.</w:t>
      </w:r>
    </w:p>
    <w:p w14:paraId="64A7A039" w14:textId="77777777" w:rsidR="00054626" w:rsidRPr="00054626" w:rsidRDefault="00054626" w:rsidP="00054626">
      <w:pPr>
        <w:pStyle w:val="EndNoteBibliography"/>
      </w:pPr>
      <w:r w:rsidRPr="00054626">
        <w:t>5.</w:t>
      </w:r>
      <w:r w:rsidRPr="00054626">
        <w:tab/>
        <w:t>Carlo MI, Voss MH, Motzer RJ. Checkpoint inhibitors and other novel immunotherapies for advanced renal cell carcinoma. Nat Rev Urol. 2016;13(7):420-31.</w:t>
      </w:r>
    </w:p>
    <w:p w14:paraId="00EC386B" w14:textId="77777777" w:rsidR="00054626" w:rsidRPr="00054626" w:rsidRDefault="00054626" w:rsidP="00054626">
      <w:pPr>
        <w:pStyle w:val="EndNoteBibliography"/>
      </w:pPr>
      <w:r w:rsidRPr="00054626">
        <w:t>6.</w:t>
      </w:r>
      <w:r w:rsidRPr="00054626">
        <w:tab/>
        <w:t>Allen E, Jabouille A, Rivera LB, Lodewijckx I, Missiaen R, Steri V, et al. Combined antiangiogenic and anti-PD-L1 therapy stimulates tumor immunity through HEV formation. Sci Transl Med. 2017;9(385).</w:t>
      </w:r>
    </w:p>
    <w:p w14:paraId="409BCE40" w14:textId="77777777" w:rsidR="00054626" w:rsidRPr="00054626" w:rsidRDefault="00054626" w:rsidP="00054626">
      <w:pPr>
        <w:pStyle w:val="EndNoteBibliography"/>
      </w:pPr>
      <w:r w:rsidRPr="00054626">
        <w:t>7.</w:t>
      </w:r>
      <w:r w:rsidRPr="00054626">
        <w:tab/>
        <w:t>Schmittnaegel M, Rigamonti N, Kadioglu E, Cassara A, Wyser Rmili C, Kiialainen A, et al. Dual angiopoietin-2 and VEGFA inhibition elicits antitumor immunity that is enhanced by PD-1 checkpoint blockade.  Sci Transl Med. 9. United States: American Association for the Advancement of Science.; 2017.</w:t>
      </w:r>
    </w:p>
    <w:p w14:paraId="62A9B439" w14:textId="1E8A7449" w:rsidR="0053390C" w:rsidRDefault="00222F0C" w:rsidP="00222F0C">
      <w:pPr>
        <w:spacing w:line="360" w:lineRule="auto"/>
        <w:ind w:right="-625"/>
        <w:jc w:val="both"/>
        <w:rPr>
          <w:sz w:val="22"/>
          <w:szCs w:val="22"/>
        </w:rPr>
      </w:pPr>
      <w:r>
        <w:rPr>
          <w:rFonts w:ascii="Calibri" w:eastAsia="Calibri" w:hAnsi="Calibri" w:cs="Calibri"/>
          <w:lang w:val="en-US"/>
        </w:rPr>
        <w:fldChar w:fldCharType="end"/>
      </w:r>
    </w:p>
    <w:p w14:paraId="30785007" w14:textId="125CA636" w:rsidR="0090721A" w:rsidRDefault="002807A1" w:rsidP="00A23251">
      <w:pPr>
        <w:spacing w:line="360" w:lineRule="auto"/>
        <w:ind w:left="-567" w:right="-625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F47BCBD" wp14:editId="0C5E8EFB">
            <wp:extent cx="6374840" cy="1294410"/>
            <wp:effectExtent l="0" t="0" r="6985" b="127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01"/>
                    <a:stretch/>
                  </pic:blipFill>
                  <pic:spPr bwMode="auto">
                    <a:xfrm>
                      <a:off x="0" y="0"/>
                      <a:ext cx="6476211" cy="131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99B">
        <w:rPr>
          <w:noProof/>
          <w:sz w:val="22"/>
          <w:szCs w:val="22"/>
        </w:rPr>
        <w:drawing>
          <wp:inline distT="0" distB="0" distL="0" distR="0" wp14:anchorId="6C73002F" wp14:editId="1DA3F354">
            <wp:extent cx="6568027" cy="2749137"/>
            <wp:effectExtent l="0" t="0" r="4445" b="0"/>
            <wp:docPr id="5" name="Picture 5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71"/>
                    <a:stretch/>
                  </pic:blipFill>
                  <pic:spPr bwMode="auto">
                    <a:xfrm>
                      <a:off x="0" y="0"/>
                      <a:ext cx="6599559" cy="276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148">
        <w:rPr>
          <w:noProof/>
          <w:sz w:val="22"/>
          <w:szCs w:val="22"/>
        </w:rPr>
        <w:drawing>
          <wp:inline distT="0" distB="0" distL="0" distR="0" wp14:anchorId="1AEA6637" wp14:editId="09455356">
            <wp:extent cx="6036266" cy="1763486"/>
            <wp:effectExtent l="0" t="0" r="3175" b="825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" b="45483"/>
                    <a:stretch/>
                  </pic:blipFill>
                  <pic:spPr bwMode="auto">
                    <a:xfrm>
                      <a:off x="0" y="0"/>
                      <a:ext cx="6051628" cy="176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04777" w14:textId="183369A3" w:rsidR="00A23251" w:rsidRPr="00D035FC" w:rsidRDefault="00A23251" w:rsidP="00D035FC">
      <w:pPr>
        <w:ind w:left="-567" w:right="-625"/>
        <w:jc w:val="both"/>
        <w:rPr>
          <w:sz w:val="20"/>
          <w:szCs w:val="20"/>
        </w:rPr>
      </w:pPr>
      <w:r w:rsidRPr="00D035FC">
        <w:rPr>
          <w:b/>
          <w:bCs/>
          <w:sz w:val="20"/>
          <w:szCs w:val="20"/>
        </w:rPr>
        <w:t xml:space="preserve">Figure 1. </w:t>
      </w:r>
      <w:r w:rsidR="00777F3A" w:rsidRPr="00D035FC">
        <w:rPr>
          <w:b/>
          <w:bCs/>
          <w:sz w:val="20"/>
          <w:szCs w:val="20"/>
        </w:rPr>
        <w:t xml:space="preserve">Immune cells preferentially </w:t>
      </w:r>
      <w:r w:rsidR="001C097A" w:rsidRPr="00D035FC">
        <w:rPr>
          <w:b/>
          <w:bCs/>
          <w:sz w:val="20"/>
          <w:szCs w:val="20"/>
        </w:rPr>
        <w:t xml:space="preserve">accumulate within </w:t>
      </w:r>
      <w:r w:rsidR="006E1EA5" w:rsidRPr="00D035FC">
        <w:rPr>
          <w:b/>
          <w:bCs/>
          <w:sz w:val="20"/>
          <w:szCs w:val="20"/>
        </w:rPr>
        <w:t>cholangiocarcinoma</w:t>
      </w:r>
      <w:r w:rsidR="009E166A" w:rsidRPr="00D035FC">
        <w:rPr>
          <w:b/>
          <w:bCs/>
          <w:sz w:val="20"/>
          <w:szCs w:val="20"/>
        </w:rPr>
        <w:t xml:space="preserve"> (CCA)</w:t>
      </w:r>
      <w:r w:rsidR="006E1EA5" w:rsidRPr="00D035FC">
        <w:rPr>
          <w:b/>
          <w:bCs/>
          <w:sz w:val="20"/>
          <w:szCs w:val="20"/>
        </w:rPr>
        <w:t xml:space="preserve"> </w:t>
      </w:r>
      <w:r w:rsidR="002C74C1" w:rsidRPr="00D035FC">
        <w:rPr>
          <w:b/>
          <w:bCs/>
          <w:sz w:val="20"/>
          <w:szCs w:val="20"/>
        </w:rPr>
        <w:t>tumours compa</w:t>
      </w:r>
      <w:r w:rsidR="00460936" w:rsidRPr="00D035FC">
        <w:rPr>
          <w:b/>
          <w:bCs/>
          <w:sz w:val="20"/>
          <w:szCs w:val="20"/>
        </w:rPr>
        <w:t>red t</w:t>
      </w:r>
      <w:r w:rsidR="002743DD" w:rsidRPr="00D035FC">
        <w:rPr>
          <w:b/>
          <w:bCs/>
          <w:sz w:val="20"/>
          <w:szCs w:val="20"/>
        </w:rPr>
        <w:t xml:space="preserve">o non-tumour bile duct tissue. </w:t>
      </w:r>
      <w:r w:rsidR="007925C6" w:rsidRPr="00D035FC">
        <w:rPr>
          <w:sz w:val="20"/>
          <w:szCs w:val="20"/>
        </w:rPr>
        <w:t xml:space="preserve">(a) </w:t>
      </w:r>
      <w:r w:rsidR="007E177E" w:rsidRPr="00D035FC">
        <w:rPr>
          <w:sz w:val="20"/>
          <w:szCs w:val="20"/>
        </w:rPr>
        <w:t xml:space="preserve">T and B lymphocyte </w:t>
      </w:r>
      <w:r w:rsidR="00B77BA1" w:rsidRPr="00D035FC">
        <w:rPr>
          <w:sz w:val="20"/>
          <w:szCs w:val="20"/>
        </w:rPr>
        <w:t xml:space="preserve">populations </w:t>
      </w:r>
      <w:r w:rsidR="00C2146A" w:rsidRPr="00D035FC">
        <w:rPr>
          <w:sz w:val="20"/>
          <w:szCs w:val="20"/>
        </w:rPr>
        <w:t xml:space="preserve">are </w:t>
      </w:r>
      <w:r w:rsidR="00441DAE" w:rsidRPr="00D035FC">
        <w:rPr>
          <w:sz w:val="20"/>
          <w:szCs w:val="20"/>
        </w:rPr>
        <w:t xml:space="preserve">reliably identified </w:t>
      </w:r>
      <w:r w:rsidR="002C086F" w:rsidRPr="00D035FC">
        <w:rPr>
          <w:sz w:val="20"/>
          <w:szCs w:val="20"/>
        </w:rPr>
        <w:t>within fre</w:t>
      </w:r>
      <w:r w:rsidR="001863BD" w:rsidRPr="00D035FC">
        <w:rPr>
          <w:sz w:val="20"/>
          <w:szCs w:val="20"/>
        </w:rPr>
        <w:t xml:space="preserve">shly resected </w:t>
      </w:r>
      <w:r w:rsidR="009E166A" w:rsidRPr="00D035FC">
        <w:rPr>
          <w:sz w:val="20"/>
          <w:szCs w:val="20"/>
        </w:rPr>
        <w:t>human CCA tumours</w:t>
      </w:r>
      <w:r w:rsidR="007C1361">
        <w:rPr>
          <w:sz w:val="20"/>
          <w:szCs w:val="20"/>
        </w:rPr>
        <w:t xml:space="preserve"> by flow cytometric analysis</w:t>
      </w:r>
      <w:r w:rsidR="00843299" w:rsidRPr="00D035FC">
        <w:rPr>
          <w:sz w:val="20"/>
          <w:szCs w:val="20"/>
        </w:rPr>
        <w:t>.</w:t>
      </w:r>
      <w:r w:rsidR="00424882">
        <w:rPr>
          <w:sz w:val="20"/>
          <w:szCs w:val="20"/>
        </w:rPr>
        <w:t xml:space="preserve"> Rep</w:t>
      </w:r>
      <w:r w:rsidR="001C19C2">
        <w:rPr>
          <w:sz w:val="20"/>
          <w:szCs w:val="20"/>
        </w:rPr>
        <w:t>resentative plot shown for one patient sample.</w:t>
      </w:r>
      <w:r w:rsidR="00A16393">
        <w:rPr>
          <w:sz w:val="20"/>
          <w:szCs w:val="20"/>
        </w:rPr>
        <w:t xml:space="preserve"> </w:t>
      </w:r>
      <w:r w:rsidR="006270E7">
        <w:rPr>
          <w:sz w:val="20"/>
          <w:szCs w:val="20"/>
        </w:rPr>
        <w:t>(b</w:t>
      </w:r>
      <w:r w:rsidR="0016364F">
        <w:rPr>
          <w:sz w:val="20"/>
          <w:szCs w:val="20"/>
        </w:rPr>
        <w:t>; left panel)</w:t>
      </w:r>
      <w:r w:rsidR="00CF10E2">
        <w:rPr>
          <w:sz w:val="20"/>
          <w:szCs w:val="20"/>
        </w:rPr>
        <w:t xml:space="preserve"> Immunohistochemical </w:t>
      </w:r>
      <w:r w:rsidR="008632A3">
        <w:rPr>
          <w:sz w:val="20"/>
          <w:szCs w:val="20"/>
        </w:rPr>
        <w:t xml:space="preserve">staining of </w:t>
      </w:r>
      <w:r w:rsidR="001A79B3">
        <w:rPr>
          <w:sz w:val="20"/>
          <w:szCs w:val="20"/>
        </w:rPr>
        <w:t xml:space="preserve">CCA tumours </w:t>
      </w:r>
      <w:r w:rsidR="0060052A">
        <w:rPr>
          <w:sz w:val="20"/>
          <w:szCs w:val="20"/>
        </w:rPr>
        <w:t>and matched</w:t>
      </w:r>
      <w:r w:rsidR="00BC2A94">
        <w:rPr>
          <w:sz w:val="20"/>
          <w:szCs w:val="20"/>
        </w:rPr>
        <w:t xml:space="preserve"> non-involved bile duct tissue </w:t>
      </w:r>
      <w:r w:rsidR="008000B1">
        <w:rPr>
          <w:sz w:val="20"/>
          <w:szCs w:val="20"/>
        </w:rPr>
        <w:t xml:space="preserve">shows </w:t>
      </w:r>
      <w:proofErr w:type="gramStart"/>
      <w:r w:rsidR="00190869">
        <w:rPr>
          <w:sz w:val="20"/>
          <w:szCs w:val="20"/>
        </w:rPr>
        <w:t>tumour-infiltrating</w:t>
      </w:r>
      <w:proofErr w:type="gramEnd"/>
      <w:r w:rsidR="00190869">
        <w:rPr>
          <w:sz w:val="20"/>
          <w:szCs w:val="20"/>
        </w:rPr>
        <w:t xml:space="preserve"> </w:t>
      </w:r>
      <w:r w:rsidR="00686726">
        <w:rPr>
          <w:sz w:val="20"/>
          <w:szCs w:val="20"/>
        </w:rPr>
        <w:t xml:space="preserve">CD3+ T cells (brown dots) within tumour islets and stroma. </w:t>
      </w:r>
      <w:r w:rsidR="0005233D">
        <w:rPr>
          <w:sz w:val="20"/>
          <w:szCs w:val="20"/>
        </w:rPr>
        <w:t xml:space="preserve">Comparatively fewer CD3+ T cells </w:t>
      </w:r>
      <w:r w:rsidR="001A0BCE">
        <w:rPr>
          <w:sz w:val="20"/>
          <w:szCs w:val="20"/>
        </w:rPr>
        <w:t xml:space="preserve">were </w:t>
      </w:r>
      <w:r w:rsidR="00EF5846">
        <w:rPr>
          <w:sz w:val="20"/>
          <w:szCs w:val="20"/>
        </w:rPr>
        <w:t xml:space="preserve">present within </w:t>
      </w:r>
      <w:r w:rsidR="00E526CD">
        <w:rPr>
          <w:sz w:val="20"/>
          <w:szCs w:val="20"/>
        </w:rPr>
        <w:t>non-involved tissue obtained from the same patient sample.</w:t>
      </w:r>
      <w:r w:rsidR="006F4F89">
        <w:rPr>
          <w:sz w:val="20"/>
          <w:szCs w:val="20"/>
        </w:rPr>
        <w:t xml:space="preserve"> </w:t>
      </w:r>
      <w:r w:rsidR="00E4569C">
        <w:rPr>
          <w:sz w:val="20"/>
          <w:szCs w:val="20"/>
        </w:rPr>
        <w:t>Original ma</w:t>
      </w:r>
      <w:r w:rsidR="005F7716">
        <w:rPr>
          <w:sz w:val="20"/>
          <w:szCs w:val="20"/>
        </w:rPr>
        <w:t>gnification = 20</w:t>
      </w:r>
      <w:r w:rsidR="001769FA">
        <w:rPr>
          <w:sz w:val="20"/>
          <w:szCs w:val="20"/>
        </w:rPr>
        <w:t xml:space="preserve">x. </w:t>
      </w:r>
      <w:r w:rsidR="00287AB9">
        <w:rPr>
          <w:sz w:val="20"/>
          <w:szCs w:val="20"/>
        </w:rPr>
        <w:t>(</w:t>
      </w:r>
      <w:r w:rsidR="00792273">
        <w:rPr>
          <w:sz w:val="20"/>
          <w:szCs w:val="20"/>
        </w:rPr>
        <w:t xml:space="preserve">b; right panel) </w:t>
      </w:r>
      <w:r w:rsidR="00492DC8">
        <w:rPr>
          <w:sz w:val="20"/>
          <w:szCs w:val="20"/>
        </w:rPr>
        <w:t xml:space="preserve">Quantification of </w:t>
      </w:r>
      <w:r w:rsidR="00F05719">
        <w:rPr>
          <w:sz w:val="20"/>
          <w:szCs w:val="20"/>
        </w:rPr>
        <w:t xml:space="preserve">stained FFPE samples </w:t>
      </w:r>
      <w:r w:rsidR="00844CCC">
        <w:rPr>
          <w:sz w:val="20"/>
          <w:szCs w:val="20"/>
        </w:rPr>
        <w:t>reveal</w:t>
      </w:r>
      <w:r w:rsidR="00523CD6">
        <w:rPr>
          <w:sz w:val="20"/>
          <w:szCs w:val="20"/>
        </w:rPr>
        <w:t>s increased</w:t>
      </w:r>
      <w:r w:rsidR="000425C1">
        <w:rPr>
          <w:sz w:val="20"/>
          <w:szCs w:val="20"/>
        </w:rPr>
        <w:t xml:space="preserve"> numbers of helper (CD4+) and cytotoxic (CD8+) T</w:t>
      </w:r>
      <w:r w:rsidR="009B3E83">
        <w:rPr>
          <w:sz w:val="20"/>
          <w:szCs w:val="20"/>
        </w:rPr>
        <w:t xml:space="preserve"> </w:t>
      </w:r>
      <w:r w:rsidR="00634DD6">
        <w:rPr>
          <w:sz w:val="20"/>
          <w:szCs w:val="20"/>
        </w:rPr>
        <w:t xml:space="preserve">cells </w:t>
      </w:r>
      <w:r w:rsidR="00CF0212">
        <w:rPr>
          <w:sz w:val="20"/>
          <w:szCs w:val="20"/>
        </w:rPr>
        <w:t>within CCA tumours compared to non-tumour bile duct tissue.</w:t>
      </w:r>
      <w:r w:rsidR="00862AC5">
        <w:rPr>
          <w:sz w:val="20"/>
          <w:szCs w:val="20"/>
        </w:rPr>
        <w:t xml:space="preserve"> </w:t>
      </w:r>
      <w:r w:rsidR="003772A6">
        <w:rPr>
          <w:sz w:val="20"/>
          <w:szCs w:val="20"/>
        </w:rPr>
        <w:t xml:space="preserve">Lymphocytes counted within 5 most densely </w:t>
      </w:r>
      <w:r w:rsidR="00D515CE">
        <w:rPr>
          <w:sz w:val="20"/>
          <w:szCs w:val="20"/>
        </w:rPr>
        <w:t xml:space="preserve">populated </w:t>
      </w:r>
      <w:r w:rsidR="00350FB0">
        <w:rPr>
          <w:sz w:val="20"/>
          <w:szCs w:val="20"/>
        </w:rPr>
        <w:t xml:space="preserve">areas, and mean </w:t>
      </w:r>
      <w:r w:rsidR="00420845">
        <w:rPr>
          <w:sz w:val="20"/>
          <w:szCs w:val="20"/>
        </w:rPr>
        <w:t>number of cells plotted</w:t>
      </w:r>
      <w:r w:rsidR="00173F16">
        <w:rPr>
          <w:sz w:val="20"/>
          <w:szCs w:val="20"/>
        </w:rPr>
        <w:t xml:space="preserve">. Each data point represents </w:t>
      </w:r>
      <w:r w:rsidR="0087325D">
        <w:rPr>
          <w:sz w:val="20"/>
          <w:szCs w:val="20"/>
        </w:rPr>
        <w:t>an individual patient</w:t>
      </w:r>
      <w:r w:rsidR="0055332D">
        <w:rPr>
          <w:sz w:val="20"/>
          <w:szCs w:val="20"/>
        </w:rPr>
        <w:t>.</w:t>
      </w:r>
      <w:r w:rsidR="00BA7950">
        <w:rPr>
          <w:sz w:val="20"/>
          <w:szCs w:val="20"/>
        </w:rPr>
        <w:t xml:space="preserve"> Significance </w:t>
      </w:r>
      <w:r w:rsidR="00E8268F">
        <w:rPr>
          <w:sz w:val="20"/>
          <w:szCs w:val="20"/>
        </w:rPr>
        <w:t xml:space="preserve">calculated using a Mann-Whitney </w:t>
      </w:r>
      <w:r w:rsidR="00B14B5A">
        <w:rPr>
          <w:sz w:val="20"/>
          <w:szCs w:val="20"/>
        </w:rPr>
        <w:t xml:space="preserve">U Test. </w:t>
      </w:r>
      <w:r w:rsidR="008853B4">
        <w:rPr>
          <w:sz w:val="20"/>
          <w:szCs w:val="20"/>
        </w:rPr>
        <w:t>Error bars represent mean ±</w:t>
      </w:r>
      <w:r w:rsidR="007A5200">
        <w:rPr>
          <w:sz w:val="20"/>
          <w:szCs w:val="20"/>
        </w:rPr>
        <w:t xml:space="preserve"> SEM.</w:t>
      </w:r>
      <w:r w:rsidR="002B5951">
        <w:rPr>
          <w:sz w:val="20"/>
          <w:szCs w:val="20"/>
        </w:rPr>
        <w:t xml:space="preserve"> (c)</w:t>
      </w:r>
      <w:r w:rsidR="009429A6">
        <w:rPr>
          <w:sz w:val="20"/>
          <w:szCs w:val="20"/>
        </w:rPr>
        <w:t xml:space="preserve"> </w:t>
      </w:r>
      <w:r w:rsidR="004F5BE3">
        <w:rPr>
          <w:sz w:val="20"/>
          <w:szCs w:val="20"/>
        </w:rPr>
        <w:t xml:space="preserve">No difference is seen in </w:t>
      </w:r>
      <w:r w:rsidR="0007343E">
        <w:rPr>
          <w:sz w:val="20"/>
          <w:szCs w:val="20"/>
        </w:rPr>
        <w:t>PD</w:t>
      </w:r>
      <w:r w:rsidR="00755149">
        <w:rPr>
          <w:sz w:val="20"/>
          <w:szCs w:val="20"/>
        </w:rPr>
        <w:t xml:space="preserve">1 </w:t>
      </w:r>
      <w:r w:rsidR="00662669">
        <w:rPr>
          <w:sz w:val="20"/>
          <w:szCs w:val="20"/>
        </w:rPr>
        <w:t xml:space="preserve">expression </w:t>
      </w:r>
      <w:r w:rsidR="00485EA5">
        <w:rPr>
          <w:sz w:val="20"/>
          <w:szCs w:val="20"/>
        </w:rPr>
        <w:t>on CD4</w:t>
      </w:r>
      <w:r w:rsidR="00631834">
        <w:rPr>
          <w:sz w:val="20"/>
          <w:szCs w:val="20"/>
        </w:rPr>
        <w:t>+</w:t>
      </w:r>
      <w:r w:rsidR="002E1916">
        <w:rPr>
          <w:sz w:val="20"/>
          <w:szCs w:val="20"/>
        </w:rPr>
        <w:t xml:space="preserve"> and CD8+ T cells </w:t>
      </w:r>
      <w:r w:rsidR="00D620BC">
        <w:rPr>
          <w:sz w:val="20"/>
          <w:szCs w:val="20"/>
        </w:rPr>
        <w:t xml:space="preserve">isolated </w:t>
      </w:r>
      <w:r w:rsidR="00D850C3">
        <w:rPr>
          <w:sz w:val="20"/>
          <w:szCs w:val="20"/>
        </w:rPr>
        <w:t xml:space="preserve">from </w:t>
      </w:r>
      <w:r w:rsidR="00753708">
        <w:rPr>
          <w:sz w:val="20"/>
          <w:szCs w:val="20"/>
        </w:rPr>
        <w:t xml:space="preserve">patient </w:t>
      </w:r>
      <w:r w:rsidR="00D850C3">
        <w:rPr>
          <w:sz w:val="20"/>
          <w:szCs w:val="20"/>
        </w:rPr>
        <w:t>CCA tumours (blue</w:t>
      </w:r>
      <w:r w:rsidR="009E573F">
        <w:rPr>
          <w:sz w:val="20"/>
          <w:szCs w:val="20"/>
        </w:rPr>
        <w:t xml:space="preserve"> histogram)</w:t>
      </w:r>
      <w:r w:rsidR="00BA7ABF">
        <w:rPr>
          <w:sz w:val="20"/>
          <w:szCs w:val="20"/>
        </w:rPr>
        <w:t xml:space="preserve">, </w:t>
      </w:r>
      <w:r w:rsidR="00CF6FF3">
        <w:rPr>
          <w:sz w:val="20"/>
          <w:szCs w:val="20"/>
        </w:rPr>
        <w:t>matched non-tumour bile duct (purple histogram)</w:t>
      </w:r>
      <w:r w:rsidR="00657D6A">
        <w:rPr>
          <w:sz w:val="20"/>
          <w:szCs w:val="20"/>
        </w:rPr>
        <w:t xml:space="preserve"> and </w:t>
      </w:r>
      <w:r w:rsidR="00C64689">
        <w:rPr>
          <w:sz w:val="20"/>
          <w:szCs w:val="20"/>
        </w:rPr>
        <w:t xml:space="preserve">matched </w:t>
      </w:r>
      <w:r w:rsidR="00BD26F8">
        <w:rPr>
          <w:sz w:val="20"/>
          <w:szCs w:val="20"/>
        </w:rPr>
        <w:t>peripheral blood (green histogram)</w:t>
      </w:r>
      <w:r w:rsidR="00D445B2">
        <w:rPr>
          <w:sz w:val="20"/>
          <w:szCs w:val="20"/>
        </w:rPr>
        <w:t xml:space="preserve">. </w:t>
      </w:r>
      <w:r w:rsidR="00A210E5">
        <w:rPr>
          <w:sz w:val="20"/>
          <w:szCs w:val="20"/>
        </w:rPr>
        <w:t>All samples were also compared t</w:t>
      </w:r>
      <w:r w:rsidR="008557B3">
        <w:rPr>
          <w:sz w:val="20"/>
          <w:szCs w:val="20"/>
        </w:rPr>
        <w:t xml:space="preserve">o </w:t>
      </w:r>
      <w:r w:rsidR="007B0FAA">
        <w:rPr>
          <w:sz w:val="20"/>
          <w:szCs w:val="20"/>
        </w:rPr>
        <w:t xml:space="preserve">background levels of PD1 expression using </w:t>
      </w:r>
      <w:r w:rsidR="00BA5CC0">
        <w:rPr>
          <w:sz w:val="20"/>
          <w:szCs w:val="20"/>
        </w:rPr>
        <w:t>a matched isotype control (red histogram).</w:t>
      </w:r>
    </w:p>
    <w:p w14:paraId="226403F1" w14:textId="480F1B76" w:rsidR="0090721A" w:rsidRDefault="0090721A" w:rsidP="018A0538">
      <w:pPr>
        <w:spacing w:line="360" w:lineRule="auto"/>
        <w:ind w:left="-567" w:right="-625"/>
        <w:jc w:val="both"/>
        <w:rPr>
          <w:sz w:val="22"/>
          <w:szCs w:val="22"/>
        </w:rPr>
      </w:pPr>
    </w:p>
    <w:p w14:paraId="40753F93" w14:textId="480F1B76" w:rsidR="0090721A" w:rsidRDefault="0090721A" w:rsidP="00761956">
      <w:pPr>
        <w:spacing w:line="360" w:lineRule="auto"/>
        <w:ind w:right="-625"/>
        <w:jc w:val="both"/>
        <w:rPr>
          <w:sz w:val="22"/>
          <w:szCs w:val="22"/>
        </w:rPr>
      </w:pPr>
    </w:p>
    <w:p w14:paraId="46E777A1" w14:textId="480F1B76" w:rsidR="0090721A" w:rsidRDefault="0090721A" w:rsidP="018A0538">
      <w:pPr>
        <w:spacing w:line="360" w:lineRule="auto"/>
        <w:ind w:left="-567" w:right="-625"/>
        <w:jc w:val="both"/>
        <w:rPr>
          <w:sz w:val="22"/>
          <w:szCs w:val="22"/>
        </w:rPr>
      </w:pPr>
    </w:p>
    <w:p w14:paraId="728BD4EA" w14:textId="77777777" w:rsidR="002E222F" w:rsidRDefault="0090721A" w:rsidP="002E222F">
      <w:pPr>
        <w:ind w:left="-567" w:right="-625"/>
        <w:jc w:val="both"/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5181C6" wp14:editId="2A33E75F">
            <wp:extent cx="5731510" cy="3046021"/>
            <wp:effectExtent l="0" t="0" r="2540" b="2540"/>
            <wp:docPr id="1549800263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8"/>
                    <a:stretch/>
                  </pic:blipFill>
                  <pic:spPr bwMode="auto">
                    <a:xfrm>
                      <a:off x="0" y="0"/>
                      <a:ext cx="5731510" cy="304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22F" w:rsidRPr="002E222F">
        <w:rPr>
          <w:b/>
          <w:bCs/>
          <w:sz w:val="20"/>
          <w:szCs w:val="20"/>
        </w:rPr>
        <w:t xml:space="preserve"> </w:t>
      </w:r>
    </w:p>
    <w:p w14:paraId="748F93AC" w14:textId="77777777" w:rsidR="002E222F" w:rsidRDefault="002E222F" w:rsidP="002E222F">
      <w:pPr>
        <w:ind w:left="-567" w:right="-625"/>
        <w:jc w:val="both"/>
        <w:rPr>
          <w:b/>
          <w:bCs/>
          <w:sz w:val="20"/>
          <w:szCs w:val="20"/>
        </w:rPr>
      </w:pPr>
    </w:p>
    <w:p w14:paraId="71F2EFC6" w14:textId="43CA2112" w:rsidR="002E222F" w:rsidRPr="00231EE5" w:rsidRDefault="002E222F" w:rsidP="002E222F">
      <w:pPr>
        <w:ind w:left="-567" w:right="-625"/>
        <w:jc w:val="both"/>
        <w:rPr>
          <w:sz w:val="20"/>
          <w:szCs w:val="20"/>
        </w:rPr>
      </w:pPr>
      <w:r w:rsidRPr="00D035FC">
        <w:rPr>
          <w:b/>
          <w:bCs/>
          <w:sz w:val="20"/>
          <w:szCs w:val="20"/>
        </w:rPr>
        <w:t xml:space="preserve">Figure </w:t>
      </w:r>
      <w:r w:rsidR="00BA498B">
        <w:rPr>
          <w:b/>
          <w:bCs/>
          <w:sz w:val="20"/>
          <w:szCs w:val="20"/>
        </w:rPr>
        <w:t>2</w:t>
      </w:r>
      <w:r w:rsidRPr="00D035FC">
        <w:rPr>
          <w:b/>
          <w:bCs/>
          <w:sz w:val="20"/>
          <w:szCs w:val="20"/>
        </w:rPr>
        <w:t xml:space="preserve">. </w:t>
      </w:r>
      <w:r w:rsidR="00BA498B">
        <w:rPr>
          <w:b/>
          <w:bCs/>
          <w:sz w:val="20"/>
          <w:szCs w:val="20"/>
        </w:rPr>
        <w:t xml:space="preserve">UK and Thai CCA tumours </w:t>
      </w:r>
      <w:r w:rsidR="00FD1AA1">
        <w:rPr>
          <w:b/>
          <w:bCs/>
          <w:sz w:val="20"/>
          <w:szCs w:val="20"/>
        </w:rPr>
        <w:t xml:space="preserve">potentially represent </w:t>
      </w:r>
      <w:r w:rsidR="009443EF">
        <w:rPr>
          <w:b/>
          <w:bCs/>
          <w:sz w:val="20"/>
          <w:szCs w:val="20"/>
        </w:rPr>
        <w:t xml:space="preserve">distinct </w:t>
      </w:r>
      <w:r w:rsidR="007305FE">
        <w:rPr>
          <w:b/>
          <w:bCs/>
          <w:sz w:val="20"/>
          <w:szCs w:val="20"/>
        </w:rPr>
        <w:t>pathological entities</w:t>
      </w:r>
      <w:r w:rsidR="00231EE5">
        <w:rPr>
          <w:b/>
          <w:bCs/>
          <w:sz w:val="20"/>
          <w:szCs w:val="20"/>
        </w:rPr>
        <w:t xml:space="preserve">. </w:t>
      </w:r>
      <w:r w:rsidR="00354047">
        <w:rPr>
          <w:sz w:val="20"/>
          <w:szCs w:val="20"/>
        </w:rPr>
        <w:t xml:space="preserve">CCA tumours </w:t>
      </w:r>
      <w:r w:rsidR="00593304">
        <w:rPr>
          <w:sz w:val="20"/>
          <w:szCs w:val="20"/>
        </w:rPr>
        <w:t>from a UK</w:t>
      </w:r>
      <w:r w:rsidR="007D138D">
        <w:rPr>
          <w:sz w:val="20"/>
          <w:szCs w:val="20"/>
        </w:rPr>
        <w:t xml:space="preserve"> pat</w:t>
      </w:r>
      <w:r w:rsidR="00780E34">
        <w:rPr>
          <w:sz w:val="20"/>
          <w:szCs w:val="20"/>
        </w:rPr>
        <w:t>ient</w:t>
      </w:r>
      <w:r w:rsidR="00130975">
        <w:rPr>
          <w:sz w:val="20"/>
          <w:szCs w:val="20"/>
        </w:rPr>
        <w:t xml:space="preserve"> </w:t>
      </w:r>
      <w:r w:rsidR="00593304">
        <w:rPr>
          <w:sz w:val="20"/>
          <w:szCs w:val="20"/>
        </w:rPr>
        <w:t>(</w:t>
      </w:r>
      <w:r w:rsidR="00264FFD">
        <w:rPr>
          <w:sz w:val="20"/>
          <w:szCs w:val="20"/>
        </w:rPr>
        <w:t>a</w:t>
      </w:r>
      <w:r w:rsidR="00130975">
        <w:rPr>
          <w:sz w:val="20"/>
          <w:szCs w:val="20"/>
        </w:rPr>
        <w:t xml:space="preserve">; left panel) </w:t>
      </w:r>
      <w:r w:rsidR="00A30E58">
        <w:rPr>
          <w:sz w:val="20"/>
          <w:szCs w:val="20"/>
        </w:rPr>
        <w:t xml:space="preserve">and </w:t>
      </w:r>
      <w:r w:rsidR="009E6F79">
        <w:rPr>
          <w:sz w:val="20"/>
          <w:szCs w:val="20"/>
        </w:rPr>
        <w:t xml:space="preserve">a Thai patient (a; right panel) </w:t>
      </w:r>
      <w:r w:rsidR="00D92DEB">
        <w:rPr>
          <w:sz w:val="20"/>
          <w:szCs w:val="20"/>
        </w:rPr>
        <w:t xml:space="preserve">were stained </w:t>
      </w:r>
      <w:r w:rsidR="00F828F8">
        <w:rPr>
          <w:sz w:val="20"/>
          <w:szCs w:val="20"/>
        </w:rPr>
        <w:t xml:space="preserve">to identify tumour cells </w:t>
      </w:r>
      <w:r w:rsidR="00AB2873">
        <w:rPr>
          <w:sz w:val="20"/>
          <w:szCs w:val="20"/>
        </w:rPr>
        <w:t xml:space="preserve">(green </w:t>
      </w:r>
      <w:r w:rsidR="00277D8E">
        <w:rPr>
          <w:sz w:val="20"/>
          <w:szCs w:val="20"/>
        </w:rPr>
        <w:t>= pan-cytokeratin</w:t>
      </w:r>
      <w:r w:rsidR="00891AAB">
        <w:rPr>
          <w:sz w:val="20"/>
          <w:szCs w:val="20"/>
        </w:rPr>
        <w:t>), T cells (red = CD3)</w:t>
      </w:r>
      <w:r w:rsidR="00A57E4D">
        <w:rPr>
          <w:sz w:val="20"/>
          <w:szCs w:val="20"/>
        </w:rPr>
        <w:t xml:space="preserve">, </w:t>
      </w:r>
      <w:r w:rsidR="009B149D">
        <w:rPr>
          <w:sz w:val="20"/>
          <w:szCs w:val="20"/>
        </w:rPr>
        <w:t xml:space="preserve">stromal cells (yellow = </w:t>
      </w:r>
      <w:r w:rsidR="00035CFD">
        <w:rPr>
          <w:sz w:val="20"/>
          <w:szCs w:val="20"/>
        </w:rPr>
        <w:t>smooth muscle actin)</w:t>
      </w:r>
      <w:r w:rsidR="00305D08">
        <w:rPr>
          <w:sz w:val="20"/>
          <w:szCs w:val="20"/>
        </w:rPr>
        <w:t xml:space="preserve"> and cell nuclei (blue = DAPI</w:t>
      </w:r>
      <w:r w:rsidR="00E466E3">
        <w:rPr>
          <w:sz w:val="20"/>
          <w:szCs w:val="20"/>
        </w:rPr>
        <w:t xml:space="preserve"> stain</w:t>
      </w:r>
      <w:r w:rsidR="00305D08">
        <w:rPr>
          <w:sz w:val="20"/>
          <w:szCs w:val="20"/>
        </w:rPr>
        <w:t>)</w:t>
      </w:r>
      <w:r w:rsidR="004726A9">
        <w:rPr>
          <w:sz w:val="20"/>
          <w:szCs w:val="20"/>
        </w:rPr>
        <w:t xml:space="preserve">. </w:t>
      </w:r>
      <w:r w:rsidR="00A14D87">
        <w:rPr>
          <w:sz w:val="20"/>
          <w:szCs w:val="20"/>
        </w:rPr>
        <w:t xml:space="preserve">(2b) </w:t>
      </w:r>
      <w:r w:rsidR="004726A9">
        <w:rPr>
          <w:sz w:val="20"/>
          <w:szCs w:val="20"/>
        </w:rPr>
        <w:t xml:space="preserve">Regions of </w:t>
      </w:r>
      <w:r w:rsidR="00A4439F">
        <w:rPr>
          <w:sz w:val="20"/>
          <w:szCs w:val="20"/>
        </w:rPr>
        <w:t>interest (</w:t>
      </w:r>
      <w:r w:rsidR="00163E61">
        <w:rPr>
          <w:sz w:val="20"/>
          <w:szCs w:val="20"/>
        </w:rPr>
        <w:t xml:space="preserve">ROIs – white </w:t>
      </w:r>
      <w:r w:rsidR="005309C7">
        <w:rPr>
          <w:sz w:val="20"/>
          <w:szCs w:val="20"/>
        </w:rPr>
        <w:t>boxes/circles</w:t>
      </w:r>
      <w:r w:rsidR="00F02A49">
        <w:rPr>
          <w:sz w:val="20"/>
          <w:szCs w:val="20"/>
        </w:rPr>
        <w:t>) representing</w:t>
      </w:r>
      <w:r w:rsidR="0006136A">
        <w:rPr>
          <w:sz w:val="20"/>
          <w:szCs w:val="20"/>
        </w:rPr>
        <w:t xml:space="preserve"> </w:t>
      </w:r>
      <w:r w:rsidR="003B3C8C">
        <w:rPr>
          <w:sz w:val="20"/>
          <w:szCs w:val="20"/>
        </w:rPr>
        <w:t xml:space="preserve">tumour-rich, immune-rich or stroma-rich </w:t>
      </w:r>
      <w:r w:rsidR="00754CBC">
        <w:rPr>
          <w:sz w:val="20"/>
          <w:szCs w:val="20"/>
        </w:rPr>
        <w:t>areas were further probed to generate a heatmap of stromal and immune signatures showing differential clustering patterns for both tumours</w:t>
      </w:r>
      <w:r w:rsidR="00A14D87">
        <w:rPr>
          <w:sz w:val="20"/>
          <w:szCs w:val="20"/>
        </w:rPr>
        <w:t>.</w:t>
      </w:r>
      <w:r w:rsidR="008E6952">
        <w:rPr>
          <w:sz w:val="20"/>
          <w:szCs w:val="20"/>
        </w:rPr>
        <w:t xml:space="preserve"> C</w:t>
      </w:r>
      <w:r w:rsidR="003218A4">
        <w:rPr>
          <w:sz w:val="20"/>
          <w:szCs w:val="20"/>
        </w:rPr>
        <w:t>o</w:t>
      </w:r>
      <w:r w:rsidR="00A14D87">
        <w:rPr>
          <w:sz w:val="20"/>
          <w:szCs w:val="20"/>
        </w:rPr>
        <w:t xml:space="preserve">lumns represent </w:t>
      </w:r>
      <w:r w:rsidR="00EC56B3">
        <w:rPr>
          <w:sz w:val="20"/>
          <w:szCs w:val="20"/>
        </w:rPr>
        <w:t>different ROIs. Rows represent expression levels of different proteins</w:t>
      </w:r>
      <w:r w:rsidR="002838B5">
        <w:rPr>
          <w:sz w:val="20"/>
          <w:szCs w:val="20"/>
        </w:rPr>
        <w:t>.</w:t>
      </w:r>
    </w:p>
    <w:p w14:paraId="0FA80509" w14:textId="77777777" w:rsidR="004B1268" w:rsidRDefault="004B1268" w:rsidP="00066D69">
      <w:pPr>
        <w:spacing w:line="360" w:lineRule="auto"/>
        <w:ind w:right="-625"/>
        <w:jc w:val="both"/>
        <w:rPr>
          <w:rFonts w:ascii="Calibri" w:eastAsia="Calibri" w:hAnsi="Calibri" w:cs="Calibri"/>
          <w:lang w:val="en-US"/>
        </w:rPr>
      </w:pPr>
    </w:p>
    <w:p w14:paraId="1CED433A" w14:textId="77777777" w:rsidR="004A36ED" w:rsidRDefault="004A36ED" w:rsidP="00066D69">
      <w:pPr>
        <w:spacing w:line="360" w:lineRule="auto"/>
        <w:ind w:right="-625"/>
        <w:jc w:val="both"/>
        <w:rPr>
          <w:rFonts w:ascii="Calibri" w:eastAsia="Calibri" w:hAnsi="Calibri" w:cs="Calibri"/>
          <w:lang w:val="en-US"/>
        </w:rPr>
      </w:pPr>
    </w:p>
    <w:p w14:paraId="03E5DF5A" w14:textId="54153F13" w:rsidR="00B06F77" w:rsidRDefault="009E4887" w:rsidP="00B06F77">
      <w:pPr>
        <w:ind w:left="-567" w:right="-625"/>
        <w:jc w:val="both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4E21A314" wp14:editId="1FD4B5BB">
            <wp:extent cx="5731510" cy="2440379"/>
            <wp:effectExtent l="0" t="0" r="254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 for PathSoc Small Grant Report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3"/>
                    <a:stretch/>
                  </pic:blipFill>
                  <pic:spPr bwMode="auto">
                    <a:xfrm>
                      <a:off x="0" y="0"/>
                      <a:ext cx="5731510" cy="244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6F77" w:rsidRPr="00B06F77">
        <w:rPr>
          <w:b/>
          <w:bCs/>
          <w:sz w:val="20"/>
          <w:szCs w:val="20"/>
        </w:rPr>
        <w:t xml:space="preserve"> </w:t>
      </w:r>
    </w:p>
    <w:p w14:paraId="7D8828A2" w14:textId="77777777" w:rsidR="00B06F77" w:rsidRDefault="00B06F77" w:rsidP="00B06F77">
      <w:pPr>
        <w:ind w:left="-567" w:right="-625"/>
        <w:jc w:val="both"/>
        <w:rPr>
          <w:b/>
          <w:bCs/>
          <w:sz w:val="20"/>
          <w:szCs w:val="20"/>
        </w:rPr>
      </w:pPr>
    </w:p>
    <w:p w14:paraId="25904F71" w14:textId="15975CC3" w:rsidR="00B06F77" w:rsidRPr="003A63DF" w:rsidRDefault="00B06F77" w:rsidP="00B06F77">
      <w:pPr>
        <w:ind w:left="-567" w:right="-625"/>
        <w:jc w:val="both"/>
        <w:rPr>
          <w:sz w:val="20"/>
          <w:szCs w:val="20"/>
        </w:rPr>
      </w:pPr>
      <w:r w:rsidRPr="00D035FC">
        <w:rPr>
          <w:b/>
          <w:bCs/>
          <w:sz w:val="20"/>
          <w:szCs w:val="20"/>
        </w:rPr>
        <w:t xml:space="preserve">Figure </w:t>
      </w:r>
      <w:r w:rsidR="00211292">
        <w:rPr>
          <w:b/>
          <w:bCs/>
          <w:sz w:val="20"/>
          <w:szCs w:val="20"/>
        </w:rPr>
        <w:t>3</w:t>
      </w:r>
      <w:r w:rsidRPr="00D035FC">
        <w:rPr>
          <w:b/>
          <w:bCs/>
          <w:sz w:val="20"/>
          <w:szCs w:val="20"/>
        </w:rPr>
        <w:t xml:space="preserve">. </w:t>
      </w:r>
      <w:r w:rsidR="00211292">
        <w:rPr>
          <w:b/>
          <w:bCs/>
          <w:sz w:val="20"/>
          <w:szCs w:val="20"/>
        </w:rPr>
        <w:t xml:space="preserve">Establishing </w:t>
      </w:r>
      <w:r w:rsidR="002F40A7">
        <w:rPr>
          <w:b/>
          <w:bCs/>
          <w:sz w:val="20"/>
          <w:szCs w:val="20"/>
        </w:rPr>
        <w:t>a 3D tumour-immune</w:t>
      </w:r>
      <w:r w:rsidR="00922CA5">
        <w:rPr>
          <w:b/>
          <w:bCs/>
          <w:sz w:val="20"/>
          <w:szCs w:val="20"/>
        </w:rPr>
        <w:t xml:space="preserve"> cell co-culture model of CCA</w:t>
      </w:r>
      <w:r>
        <w:rPr>
          <w:b/>
          <w:bCs/>
          <w:sz w:val="20"/>
          <w:szCs w:val="20"/>
        </w:rPr>
        <w:t xml:space="preserve">. </w:t>
      </w:r>
      <w:r w:rsidR="0082031B">
        <w:rPr>
          <w:sz w:val="20"/>
          <w:szCs w:val="20"/>
        </w:rPr>
        <w:t>(a) Green</w:t>
      </w:r>
      <w:r w:rsidR="008841F1">
        <w:rPr>
          <w:sz w:val="20"/>
          <w:szCs w:val="20"/>
        </w:rPr>
        <w:t xml:space="preserve"> fluorescence-labelled CCA tumour cells grown as spheroids and cultured with FACS-s</w:t>
      </w:r>
      <w:r w:rsidR="00146D93">
        <w:rPr>
          <w:sz w:val="20"/>
          <w:szCs w:val="20"/>
        </w:rPr>
        <w:t>orted peripheral blood CD3+ T cells for 72 hours.</w:t>
      </w:r>
      <w:r w:rsidR="00165E52">
        <w:rPr>
          <w:sz w:val="20"/>
          <w:szCs w:val="20"/>
        </w:rPr>
        <w:t xml:space="preserve"> </w:t>
      </w:r>
      <w:r w:rsidR="00E7619E">
        <w:rPr>
          <w:sz w:val="20"/>
          <w:szCs w:val="20"/>
        </w:rPr>
        <w:t xml:space="preserve">(b-d) Expression of PD1 </w:t>
      </w:r>
      <w:r w:rsidR="00392EAD">
        <w:rPr>
          <w:sz w:val="20"/>
          <w:szCs w:val="20"/>
        </w:rPr>
        <w:t xml:space="preserve">on memory T cells (CD45RO-hi) co-cultured in the presence or absence of </w:t>
      </w:r>
      <w:r w:rsidR="00932CB6">
        <w:rPr>
          <w:sz w:val="20"/>
          <w:szCs w:val="20"/>
        </w:rPr>
        <w:t>CCA tumour cells provides evidence of tumour cell:</w:t>
      </w:r>
      <w:r w:rsidR="002649D7">
        <w:rPr>
          <w:sz w:val="20"/>
          <w:szCs w:val="20"/>
        </w:rPr>
        <w:t xml:space="preserve"> immune cell interactions within an </w:t>
      </w:r>
      <w:r w:rsidR="002649D7" w:rsidRPr="002649D7">
        <w:rPr>
          <w:i/>
          <w:iCs/>
          <w:sz w:val="20"/>
          <w:szCs w:val="20"/>
        </w:rPr>
        <w:t>in vitro</w:t>
      </w:r>
      <w:r w:rsidR="002649D7">
        <w:rPr>
          <w:sz w:val="20"/>
          <w:szCs w:val="20"/>
        </w:rPr>
        <w:t xml:space="preserve"> 3D environment.</w:t>
      </w:r>
    </w:p>
    <w:p w14:paraId="17AB8457" w14:textId="77777777" w:rsidR="00D758CF" w:rsidRDefault="00D758CF" w:rsidP="003860F8">
      <w:pPr>
        <w:spacing w:line="360" w:lineRule="auto"/>
        <w:ind w:left="-567" w:right="-625"/>
        <w:jc w:val="both"/>
        <w:rPr>
          <w:rFonts w:ascii="Calibri" w:eastAsia="Calibri" w:hAnsi="Calibri" w:cs="Calibri"/>
          <w:lang w:val="en-US"/>
        </w:rPr>
      </w:pPr>
    </w:p>
    <w:p w14:paraId="7B229B6E" w14:textId="5F96ECBD" w:rsidR="00D758CF" w:rsidRDefault="00D758CF" w:rsidP="003860F8">
      <w:pPr>
        <w:spacing w:line="360" w:lineRule="auto"/>
        <w:ind w:left="-567" w:right="-625"/>
        <w:jc w:val="both"/>
        <w:rPr>
          <w:rFonts w:ascii="Calibri" w:eastAsia="Calibri" w:hAnsi="Calibri" w:cs="Calibri"/>
          <w:lang w:val="en-US"/>
        </w:rPr>
      </w:pPr>
    </w:p>
    <w:p w14:paraId="15B744ED" w14:textId="20A1DBE5" w:rsidR="004B1268" w:rsidRDefault="004B1268" w:rsidP="00FC4C4D">
      <w:pPr>
        <w:rPr>
          <w:rFonts w:ascii="Calibri" w:eastAsia="Calibri" w:hAnsi="Calibri" w:cs="Calibri"/>
          <w:lang w:val="en-US"/>
        </w:rPr>
      </w:pPr>
    </w:p>
    <w:sectPr w:rsidR="004B1268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7A694" w14:textId="77777777" w:rsidR="00826588" w:rsidRDefault="00826588" w:rsidP="00912952">
      <w:r>
        <w:separator/>
      </w:r>
    </w:p>
  </w:endnote>
  <w:endnote w:type="continuationSeparator" w:id="0">
    <w:p w14:paraId="04802A15" w14:textId="77777777" w:rsidR="00826588" w:rsidRDefault="00826588" w:rsidP="00912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47EF4" w14:textId="77777777" w:rsidR="00826588" w:rsidRDefault="00826588" w:rsidP="00912952">
      <w:r>
        <w:separator/>
      </w:r>
    </w:p>
  </w:footnote>
  <w:footnote w:type="continuationSeparator" w:id="0">
    <w:p w14:paraId="772485E1" w14:textId="77777777" w:rsidR="00826588" w:rsidRDefault="00826588" w:rsidP="00912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5F573" w14:textId="35EF8435" w:rsidR="00912952" w:rsidRDefault="00912952">
    <w:pPr>
      <w:pStyle w:val="Header"/>
    </w:pPr>
    <w:r>
      <w:ptab w:relativeTo="margin" w:alignment="left" w:leader="none"/>
    </w:r>
    <w:r>
      <w:ptab w:relativeTo="indent" w:alignment="left" w:leader="none"/>
    </w:r>
    <w:r>
      <w:ptab w:relativeTo="margin" w:alignment="left" w:leader="none"/>
    </w:r>
    <w:r>
      <w:t>Report for Pathological Society Small Grant Award (3878740)</w:t>
    </w:r>
  </w:p>
  <w:p w14:paraId="18F39288" w14:textId="77777777" w:rsidR="00912952" w:rsidRDefault="009129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36EA0"/>
    <w:multiLevelType w:val="hybridMultilevel"/>
    <w:tmpl w:val="653C1916"/>
    <w:lvl w:ilvl="0" w:tplc="A5A43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22F0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7E79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4451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1461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BCBB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CAB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12FB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5EA0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F5ABB"/>
    <w:multiLevelType w:val="hybridMultilevel"/>
    <w:tmpl w:val="F84625C2"/>
    <w:lvl w:ilvl="0" w:tplc="F1000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081D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9603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B63A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C47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BAE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001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F4B2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A0D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690A8D"/>
    <w:rsid w:val="000018CF"/>
    <w:rsid w:val="00004C2D"/>
    <w:rsid w:val="000065AC"/>
    <w:rsid w:val="0001365D"/>
    <w:rsid w:val="000145C0"/>
    <w:rsid w:val="000164A6"/>
    <w:rsid w:val="00022078"/>
    <w:rsid w:val="0002494B"/>
    <w:rsid w:val="000257C6"/>
    <w:rsid w:val="00026D76"/>
    <w:rsid w:val="000311B1"/>
    <w:rsid w:val="00034C3B"/>
    <w:rsid w:val="00035CFD"/>
    <w:rsid w:val="00037AD0"/>
    <w:rsid w:val="00037C56"/>
    <w:rsid w:val="00037E5E"/>
    <w:rsid w:val="000425C1"/>
    <w:rsid w:val="0004403C"/>
    <w:rsid w:val="00050D6D"/>
    <w:rsid w:val="0005233D"/>
    <w:rsid w:val="000526BE"/>
    <w:rsid w:val="0005398E"/>
    <w:rsid w:val="00054626"/>
    <w:rsid w:val="0006136A"/>
    <w:rsid w:val="00066D69"/>
    <w:rsid w:val="00067323"/>
    <w:rsid w:val="0007343E"/>
    <w:rsid w:val="0008233A"/>
    <w:rsid w:val="00085F20"/>
    <w:rsid w:val="00086C7A"/>
    <w:rsid w:val="00093D25"/>
    <w:rsid w:val="00097302"/>
    <w:rsid w:val="000A0DF8"/>
    <w:rsid w:val="000A10FE"/>
    <w:rsid w:val="000A501B"/>
    <w:rsid w:val="000A6796"/>
    <w:rsid w:val="000B5ECE"/>
    <w:rsid w:val="000B6294"/>
    <w:rsid w:val="000C1B38"/>
    <w:rsid w:val="000C3C5F"/>
    <w:rsid w:val="000D0AC9"/>
    <w:rsid w:val="000D25FD"/>
    <w:rsid w:val="000F17B5"/>
    <w:rsid w:val="000F2AAE"/>
    <w:rsid w:val="000F4399"/>
    <w:rsid w:val="000F5532"/>
    <w:rsid w:val="000F615A"/>
    <w:rsid w:val="00104CDA"/>
    <w:rsid w:val="001059B5"/>
    <w:rsid w:val="001142F1"/>
    <w:rsid w:val="00117AC2"/>
    <w:rsid w:val="00130975"/>
    <w:rsid w:val="00130D34"/>
    <w:rsid w:val="001359F3"/>
    <w:rsid w:val="00135A4D"/>
    <w:rsid w:val="00136962"/>
    <w:rsid w:val="00140F00"/>
    <w:rsid w:val="00141D21"/>
    <w:rsid w:val="00146D93"/>
    <w:rsid w:val="0015249C"/>
    <w:rsid w:val="001608C5"/>
    <w:rsid w:val="001634B9"/>
    <w:rsid w:val="001634C1"/>
    <w:rsid w:val="0016364F"/>
    <w:rsid w:val="00163E61"/>
    <w:rsid w:val="00165E52"/>
    <w:rsid w:val="00167F04"/>
    <w:rsid w:val="00172404"/>
    <w:rsid w:val="0017302C"/>
    <w:rsid w:val="0017353E"/>
    <w:rsid w:val="00173F16"/>
    <w:rsid w:val="001769FA"/>
    <w:rsid w:val="001827BF"/>
    <w:rsid w:val="00183AB3"/>
    <w:rsid w:val="001863BD"/>
    <w:rsid w:val="00186B99"/>
    <w:rsid w:val="00190869"/>
    <w:rsid w:val="001A030D"/>
    <w:rsid w:val="001A0BCE"/>
    <w:rsid w:val="001A17FA"/>
    <w:rsid w:val="001A1A7E"/>
    <w:rsid w:val="001A26A4"/>
    <w:rsid w:val="001A41C3"/>
    <w:rsid w:val="001A73FF"/>
    <w:rsid w:val="001A79B3"/>
    <w:rsid w:val="001B11F9"/>
    <w:rsid w:val="001B25DA"/>
    <w:rsid w:val="001B42DE"/>
    <w:rsid w:val="001B4FC3"/>
    <w:rsid w:val="001B552E"/>
    <w:rsid w:val="001C005E"/>
    <w:rsid w:val="001C01F4"/>
    <w:rsid w:val="001C097A"/>
    <w:rsid w:val="001C1836"/>
    <w:rsid w:val="001C19C2"/>
    <w:rsid w:val="001C2167"/>
    <w:rsid w:val="001C253A"/>
    <w:rsid w:val="001C3341"/>
    <w:rsid w:val="001D0710"/>
    <w:rsid w:val="001D54BE"/>
    <w:rsid w:val="001E2B3C"/>
    <w:rsid w:val="001E720B"/>
    <w:rsid w:val="002019B6"/>
    <w:rsid w:val="002043C8"/>
    <w:rsid w:val="002074E7"/>
    <w:rsid w:val="00211292"/>
    <w:rsid w:val="00211EA5"/>
    <w:rsid w:val="00215694"/>
    <w:rsid w:val="00216B24"/>
    <w:rsid w:val="002179C5"/>
    <w:rsid w:val="00220E79"/>
    <w:rsid w:val="00222F0C"/>
    <w:rsid w:val="002233CB"/>
    <w:rsid w:val="002277F2"/>
    <w:rsid w:val="002311C8"/>
    <w:rsid w:val="00231EE5"/>
    <w:rsid w:val="002321AD"/>
    <w:rsid w:val="00232708"/>
    <w:rsid w:val="00235339"/>
    <w:rsid w:val="00235A46"/>
    <w:rsid w:val="00236963"/>
    <w:rsid w:val="00241F5E"/>
    <w:rsid w:val="0024252A"/>
    <w:rsid w:val="00247142"/>
    <w:rsid w:val="0025085B"/>
    <w:rsid w:val="002649D7"/>
    <w:rsid w:val="00264FFD"/>
    <w:rsid w:val="00266788"/>
    <w:rsid w:val="002715B6"/>
    <w:rsid w:val="002728E5"/>
    <w:rsid w:val="002743DD"/>
    <w:rsid w:val="00276E9F"/>
    <w:rsid w:val="0027775E"/>
    <w:rsid w:val="00277D8E"/>
    <w:rsid w:val="002807A1"/>
    <w:rsid w:val="00283590"/>
    <w:rsid w:val="002838B5"/>
    <w:rsid w:val="00287AB9"/>
    <w:rsid w:val="002940A6"/>
    <w:rsid w:val="002941A4"/>
    <w:rsid w:val="002945E2"/>
    <w:rsid w:val="00296AA0"/>
    <w:rsid w:val="00296D38"/>
    <w:rsid w:val="002A5271"/>
    <w:rsid w:val="002B3EF2"/>
    <w:rsid w:val="002B5951"/>
    <w:rsid w:val="002C0804"/>
    <w:rsid w:val="002C086F"/>
    <w:rsid w:val="002C1770"/>
    <w:rsid w:val="002C74C1"/>
    <w:rsid w:val="002C7573"/>
    <w:rsid w:val="002D2051"/>
    <w:rsid w:val="002D2377"/>
    <w:rsid w:val="002D6FC5"/>
    <w:rsid w:val="002E1916"/>
    <w:rsid w:val="002E222F"/>
    <w:rsid w:val="002F1D1C"/>
    <w:rsid w:val="002F40A7"/>
    <w:rsid w:val="002F50C1"/>
    <w:rsid w:val="00305D08"/>
    <w:rsid w:val="00305D18"/>
    <w:rsid w:val="00311247"/>
    <w:rsid w:val="00312D8A"/>
    <w:rsid w:val="00314B29"/>
    <w:rsid w:val="003218A4"/>
    <w:rsid w:val="00322B44"/>
    <w:rsid w:val="0032531D"/>
    <w:rsid w:val="003253D1"/>
    <w:rsid w:val="00335727"/>
    <w:rsid w:val="00335E3D"/>
    <w:rsid w:val="003362DF"/>
    <w:rsid w:val="003417CB"/>
    <w:rsid w:val="0034538F"/>
    <w:rsid w:val="00350FB0"/>
    <w:rsid w:val="00354047"/>
    <w:rsid w:val="003555A8"/>
    <w:rsid w:val="0036134D"/>
    <w:rsid w:val="00361A81"/>
    <w:rsid w:val="003708A9"/>
    <w:rsid w:val="003772A6"/>
    <w:rsid w:val="00382EBF"/>
    <w:rsid w:val="00383CA6"/>
    <w:rsid w:val="0038482A"/>
    <w:rsid w:val="003860F8"/>
    <w:rsid w:val="003878DF"/>
    <w:rsid w:val="003922EC"/>
    <w:rsid w:val="00392EAD"/>
    <w:rsid w:val="003A4BDD"/>
    <w:rsid w:val="003A5D0F"/>
    <w:rsid w:val="003A5E1D"/>
    <w:rsid w:val="003A63DF"/>
    <w:rsid w:val="003A6AFF"/>
    <w:rsid w:val="003B3C8C"/>
    <w:rsid w:val="003B3E83"/>
    <w:rsid w:val="003B67FB"/>
    <w:rsid w:val="003B6C4B"/>
    <w:rsid w:val="003B7E99"/>
    <w:rsid w:val="003D1D77"/>
    <w:rsid w:val="003E0E65"/>
    <w:rsid w:val="003E399B"/>
    <w:rsid w:val="003E4EA8"/>
    <w:rsid w:val="003E6E8E"/>
    <w:rsid w:val="003F008E"/>
    <w:rsid w:val="003F13A8"/>
    <w:rsid w:val="003F2DF7"/>
    <w:rsid w:val="00402686"/>
    <w:rsid w:val="0040440C"/>
    <w:rsid w:val="004059C5"/>
    <w:rsid w:val="004073A3"/>
    <w:rsid w:val="004129B2"/>
    <w:rsid w:val="00412D87"/>
    <w:rsid w:val="00413696"/>
    <w:rsid w:val="00420845"/>
    <w:rsid w:val="004213C6"/>
    <w:rsid w:val="004214CA"/>
    <w:rsid w:val="00424882"/>
    <w:rsid w:val="0043380B"/>
    <w:rsid w:val="00437699"/>
    <w:rsid w:val="004413CC"/>
    <w:rsid w:val="00441DAE"/>
    <w:rsid w:val="004424B7"/>
    <w:rsid w:val="0044325C"/>
    <w:rsid w:val="00445019"/>
    <w:rsid w:val="00446F8B"/>
    <w:rsid w:val="00447815"/>
    <w:rsid w:val="00447BDF"/>
    <w:rsid w:val="004538F9"/>
    <w:rsid w:val="00460936"/>
    <w:rsid w:val="004726A9"/>
    <w:rsid w:val="00475D1C"/>
    <w:rsid w:val="004768B8"/>
    <w:rsid w:val="00485EA5"/>
    <w:rsid w:val="004878A9"/>
    <w:rsid w:val="00490409"/>
    <w:rsid w:val="00492DC8"/>
    <w:rsid w:val="004961D7"/>
    <w:rsid w:val="004977A0"/>
    <w:rsid w:val="004A36ED"/>
    <w:rsid w:val="004A3E72"/>
    <w:rsid w:val="004A7F47"/>
    <w:rsid w:val="004B1268"/>
    <w:rsid w:val="004B173E"/>
    <w:rsid w:val="004B1A94"/>
    <w:rsid w:val="004B307B"/>
    <w:rsid w:val="004B4997"/>
    <w:rsid w:val="004B5EF6"/>
    <w:rsid w:val="004C034F"/>
    <w:rsid w:val="004C21B2"/>
    <w:rsid w:val="004D6DC3"/>
    <w:rsid w:val="004E11E0"/>
    <w:rsid w:val="004F5BE3"/>
    <w:rsid w:val="004F71B0"/>
    <w:rsid w:val="004F7D5B"/>
    <w:rsid w:val="0051358C"/>
    <w:rsid w:val="005175A9"/>
    <w:rsid w:val="00521E2B"/>
    <w:rsid w:val="00522A51"/>
    <w:rsid w:val="00522BF0"/>
    <w:rsid w:val="00523CD6"/>
    <w:rsid w:val="00525CFA"/>
    <w:rsid w:val="005309C7"/>
    <w:rsid w:val="00531987"/>
    <w:rsid w:val="0053390C"/>
    <w:rsid w:val="005359A8"/>
    <w:rsid w:val="005359D6"/>
    <w:rsid w:val="00543962"/>
    <w:rsid w:val="005468B0"/>
    <w:rsid w:val="00546ED6"/>
    <w:rsid w:val="00550873"/>
    <w:rsid w:val="0055332D"/>
    <w:rsid w:val="005650B6"/>
    <w:rsid w:val="0056523D"/>
    <w:rsid w:val="00565372"/>
    <w:rsid w:val="00572A3D"/>
    <w:rsid w:val="00576AD2"/>
    <w:rsid w:val="00576E3E"/>
    <w:rsid w:val="005808D6"/>
    <w:rsid w:val="005819CF"/>
    <w:rsid w:val="005853D9"/>
    <w:rsid w:val="00587E18"/>
    <w:rsid w:val="00593304"/>
    <w:rsid w:val="00594321"/>
    <w:rsid w:val="0059505D"/>
    <w:rsid w:val="00596991"/>
    <w:rsid w:val="005A20B1"/>
    <w:rsid w:val="005A2D15"/>
    <w:rsid w:val="005A3E70"/>
    <w:rsid w:val="005B0407"/>
    <w:rsid w:val="005B1D7B"/>
    <w:rsid w:val="005B36F2"/>
    <w:rsid w:val="005B4350"/>
    <w:rsid w:val="005B4500"/>
    <w:rsid w:val="005B6F66"/>
    <w:rsid w:val="005C0188"/>
    <w:rsid w:val="005C64D0"/>
    <w:rsid w:val="005D0EA9"/>
    <w:rsid w:val="005D28AE"/>
    <w:rsid w:val="005D2A1A"/>
    <w:rsid w:val="005E22B9"/>
    <w:rsid w:val="005E770C"/>
    <w:rsid w:val="005F18D8"/>
    <w:rsid w:val="005F7716"/>
    <w:rsid w:val="0060052A"/>
    <w:rsid w:val="00605129"/>
    <w:rsid w:val="0061053D"/>
    <w:rsid w:val="006137D4"/>
    <w:rsid w:val="00613C43"/>
    <w:rsid w:val="0061742C"/>
    <w:rsid w:val="00617476"/>
    <w:rsid w:val="00624BAC"/>
    <w:rsid w:val="006270E7"/>
    <w:rsid w:val="00630FDD"/>
    <w:rsid w:val="00631834"/>
    <w:rsid w:val="00633A5E"/>
    <w:rsid w:val="00634DD6"/>
    <w:rsid w:val="00635D9E"/>
    <w:rsid w:val="00641F65"/>
    <w:rsid w:val="00653264"/>
    <w:rsid w:val="006554B9"/>
    <w:rsid w:val="00657D6A"/>
    <w:rsid w:val="00661457"/>
    <w:rsid w:val="00662669"/>
    <w:rsid w:val="006731CB"/>
    <w:rsid w:val="006742E8"/>
    <w:rsid w:val="00675855"/>
    <w:rsid w:val="00675F7D"/>
    <w:rsid w:val="00681261"/>
    <w:rsid w:val="00682E68"/>
    <w:rsid w:val="0068648A"/>
    <w:rsid w:val="00686726"/>
    <w:rsid w:val="00690A8D"/>
    <w:rsid w:val="00696E03"/>
    <w:rsid w:val="00697091"/>
    <w:rsid w:val="006A5AFA"/>
    <w:rsid w:val="006A64FA"/>
    <w:rsid w:val="006B10BA"/>
    <w:rsid w:val="006B7BCB"/>
    <w:rsid w:val="006C00E4"/>
    <w:rsid w:val="006C57A5"/>
    <w:rsid w:val="006C5E97"/>
    <w:rsid w:val="006C62F5"/>
    <w:rsid w:val="006D1F8C"/>
    <w:rsid w:val="006D7E82"/>
    <w:rsid w:val="006E1EA5"/>
    <w:rsid w:val="006F4A5B"/>
    <w:rsid w:val="006F4F89"/>
    <w:rsid w:val="00701501"/>
    <w:rsid w:val="00702BFE"/>
    <w:rsid w:val="00703B9C"/>
    <w:rsid w:val="00703F25"/>
    <w:rsid w:val="007074BB"/>
    <w:rsid w:val="0070755B"/>
    <w:rsid w:val="0071792B"/>
    <w:rsid w:val="0072024E"/>
    <w:rsid w:val="00720752"/>
    <w:rsid w:val="00724700"/>
    <w:rsid w:val="00725340"/>
    <w:rsid w:val="007305FE"/>
    <w:rsid w:val="00730E33"/>
    <w:rsid w:val="00735477"/>
    <w:rsid w:val="00736100"/>
    <w:rsid w:val="00743358"/>
    <w:rsid w:val="00743777"/>
    <w:rsid w:val="00744968"/>
    <w:rsid w:val="00746D26"/>
    <w:rsid w:val="00753708"/>
    <w:rsid w:val="00754CBC"/>
    <w:rsid w:val="00755149"/>
    <w:rsid w:val="00757AE2"/>
    <w:rsid w:val="00761956"/>
    <w:rsid w:val="0077004B"/>
    <w:rsid w:val="0077208F"/>
    <w:rsid w:val="00777F3A"/>
    <w:rsid w:val="00780E34"/>
    <w:rsid w:val="007839F6"/>
    <w:rsid w:val="0078791B"/>
    <w:rsid w:val="00792273"/>
    <w:rsid w:val="007925C6"/>
    <w:rsid w:val="00795337"/>
    <w:rsid w:val="0079695B"/>
    <w:rsid w:val="007A008F"/>
    <w:rsid w:val="007A1014"/>
    <w:rsid w:val="007A5200"/>
    <w:rsid w:val="007B0FAA"/>
    <w:rsid w:val="007B1A72"/>
    <w:rsid w:val="007B2A30"/>
    <w:rsid w:val="007C1361"/>
    <w:rsid w:val="007C45DD"/>
    <w:rsid w:val="007C796F"/>
    <w:rsid w:val="007D138D"/>
    <w:rsid w:val="007D1DA3"/>
    <w:rsid w:val="007D2A7A"/>
    <w:rsid w:val="007D3C97"/>
    <w:rsid w:val="007D7592"/>
    <w:rsid w:val="007E0F3F"/>
    <w:rsid w:val="007E1077"/>
    <w:rsid w:val="007E177E"/>
    <w:rsid w:val="007E566C"/>
    <w:rsid w:val="008000AB"/>
    <w:rsid w:val="008000B1"/>
    <w:rsid w:val="00801106"/>
    <w:rsid w:val="008035B7"/>
    <w:rsid w:val="00803DA5"/>
    <w:rsid w:val="0081556D"/>
    <w:rsid w:val="0082031B"/>
    <w:rsid w:val="00826588"/>
    <w:rsid w:val="008349B5"/>
    <w:rsid w:val="0083737F"/>
    <w:rsid w:val="00841B6E"/>
    <w:rsid w:val="00843299"/>
    <w:rsid w:val="00844CCC"/>
    <w:rsid w:val="008509A5"/>
    <w:rsid w:val="008557B3"/>
    <w:rsid w:val="0086205D"/>
    <w:rsid w:val="00862AC5"/>
    <w:rsid w:val="008632A3"/>
    <w:rsid w:val="00867C25"/>
    <w:rsid w:val="0087223C"/>
    <w:rsid w:val="00872CA5"/>
    <w:rsid w:val="0087325D"/>
    <w:rsid w:val="00874D18"/>
    <w:rsid w:val="00876884"/>
    <w:rsid w:val="008841F1"/>
    <w:rsid w:val="008853B4"/>
    <w:rsid w:val="008863E7"/>
    <w:rsid w:val="00891AAB"/>
    <w:rsid w:val="00891CCD"/>
    <w:rsid w:val="00895D87"/>
    <w:rsid w:val="00896FAE"/>
    <w:rsid w:val="008973C2"/>
    <w:rsid w:val="00897A24"/>
    <w:rsid w:val="008A08CE"/>
    <w:rsid w:val="008A192A"/>
    <w:rsid w:val="008A2C0C"/>
    <w:rsid w:val="008A50F4"/>
    <w:rsid w:val="008A6FB2"/>
    <w:rsid w:val="008B5148"/>
    <w:rsid w:val="008C4AA7"/>
    <w:rsid w:val="008C7957"/>
    <w:rsid w:val="008D4EDC"/>
    <w:rsid w:val="008D6083"/>
    <w:rsid w:val="008E353C"/>
    <w:rsid w:val="008E6952"/>
    <w:rsid w:val="008F0D4F"/>
    <w:rsid w:val="008F3733"/>
    <w:rsid w:val="008F68ED"/>
    <w:rsid w:val="0090290A"/>
    <w:rsid w:val="00905997"/>
    <w:rsid w:val="0090698A"/>
    <w:rsid w:val="0090721A"/>
    <w:rsid w:val="00912800"/>
    <w:rsid w:val="00912952"/>
    <w:rsid w:val="0091623E"/>
    <w:rsid w:val="0091639E"/>
    <w:rsid w:val="00922CA5"/>
    <w:rsid w:val="00932CB6"/>
    <w:rsid w:val="009333E1"/>
    <w:rsid w:val="00936583"/>
    <w:rsid w:val="0093753E"/>
    <w:rsid w:val="009403C6"/>
    <w:rsid w:val="009429A6"/>
    <w:rsid w:val="009443EF"/>
    <w:rsid w:val="00946189"/>
    <w:rsid w:val="0094763E"/>
    <w:rsid w:val="009635C6"/>
    <w:rsid w:val="0097198F"/>
    <w:rsid w:val="00972230"/>
    <w:rsid w:val="009842D0"/>
    <w:rsid w:val="00986D8E"/>
    <w:rsid w:val="009920E9"/>
    <w:rsid w:val="00992231"/>
    <w:rsid w:val="00992B84"/>
    <w:rsid w:val="009955C3"/>
    <w:rsid w:val="009B149D"/>
    <w:rsid w:val="009B28AF"/>
    <w:rsid w:val="009B3E83"/>
    <w:rsid w:val="009B4CC2"/>
    <w:rsid w:val="009B7743"/>
    <w:rsid w:val="009C02C3"/>
    <w:rsid w:val="009C37A2"/>
    <w:rsid w:val="009C6600"/>
    <w:rsid w:val="009D10F3"/>
    <w:rsid w:val="009D6092"/>
    <w:rsid w:val="009D695A"/>
    <w:rsid w:val="009E166A"/>
    <w:rsid w:val="009E184F"/>
    <w:rsid w:val="009E2AB5"/>
    <w:rsid w:val="009E37CC"/>
    <w:rsid w:val="009E3E66"/>
    <w:rsid w:val="009E484A"/>
    <w:rsid w:val="009E4887"/>
    <w:rsid w:val="009E573F"/>
    <w:rsid w:val="009E6F79"/>
    <w:rsid w:val="009F0B3B"/>
    <w:rsid w:val="009F3169"/>
    <w:rsid w:val="00A00A21"/>
    <w:rsid w:val="00A00B7C"/>
    <w:rsid w:val="00A01C2F"/>
    <w:rsid w:val="00A14D87"/>
    <w:rsid w:val="00A15634"/>
    <w:rsid w:val="00A16187"/>
    <w:rsid w:val="00A16393"/>
    <w:rsid w:val="00A1786B"/>
    <w:rsid w:val="00A210E5"/>
    <w:rsid w:val="00A21C5B"/>
    <w:rsid w:val="00A23251"/>
    <w:rsid w:val="00A242A2"/>
    <w:rsid w:val="00A30E58"/>
    <w:rsid w:val="00A310B5"/>
    <w:rsid w:val="00A32AC8"/>
    <w:rsid w:val="00A402C2"/>
    <w:rsid w:val="00A4439F"/>
    <w:rsid w:val="00A57E4D"/>
    <w:rsid w:val="00A63F04"/>
    <w:rsid w:val="00A645E4"/>
    <w:rsid w:val="00A64E08"/>
    <w:rsid w:val="00A75EBB"/>
    <w:rsid w:val="00A76458"/>
    <w:rsid w:val="00A8172E"/>
    <w:rsid w:val="00A8362D"/>
    <w:rsid w:val="00A865CA"/>
    <w:rsid w:val="00A87EDF"/>
    <w:rsid w:val="00A95E22"/>
    <w:rsid w:val="00AA1D77"/>
    <w:rsid w:val="00AA40D1"/>
    <w:rsid w:val="00AA5919"/>
    <w:rsid w:val="00AA7226"/>
    <w:rsid w:val="00AB09B2"/>
    <w:rsid w:val="00AB2873"/>
    <w:rsid w:val="00AB6CA7"/>
    <w:rsid w:val="00AC7EC2"/>
    <w:rsid w:val="00AF4343"/>
    <w:rsid w:val="00AF7071"/>
    <w:rsid w:val="00B009D7"/>
    <w:rsid w:val="00B0241B"/>
    <w:rsid w:val="00B045AD"/>
    <w:rsid w:val="00B06F77"/>
    <w:rsid w:val="00B07E00"/>
    <w:rsid w:val="00B13C4B"/>
    <w:rsid w:val="00B1424B"/>
    <w:rsid w:val="00B1485C"/>
    <w:rsid w:val="00B14B5A"/>
    <w:rsid w:val="00B20EA6"/>
    <w:rsid w:val="00B259D9"/>
    <w:rsid w:val="00B264EC"/>
    <w:rsid w:val="00B27929"/>
    <w:rsid w:val="00B31E60"/>
    <w:rsid w:val="00B33261"/>
    <w:rsid w:val="00B34AD3"/>
    <w:rsid w:val="00B4125D"/>
    <w:rsid w:val="00B42E6D"/>
    <w:rsid w:val="00B4366A"/>
    <w:rsid w:val="00B45A49"/>
    <w:rsid w:val="00B50AE1"/>
    <w:rsid w:val="00B5718B"/>
    <w:rsid w:val="00B60D5E"/>
    <w:rsid w:val="00B67DED"/>
    <w:rsid w:val="00B71F35"/>
    <w:rsid w:val="00B73655"/>
    <w:rsid w:val="00B743E4"/>
    <w:rsid w:val="00B76F22"/>
    <w:rsid w:val="00B77BA1"/>
    <w:rsid w:val="00B85BD0"/>
    <w:rsid w:val="00BA498B"/>
    <w:rsid w:val="00BA5CC0"/>
    <w:rsid w:val="00BA7444"/>
    <w:rsid w:val="00BA75B7"/>
    <w:rsid w:val="00BA7950"/>
    <w:rsid w:val="00BA7ABF"/>
    <w:rsid w:val="00BC2A94"/>
    <w:rsid w:val="00BC4F7A"/>
    <w:rsid w:val="00BC5DF2"/>
    <w:rsid w:val="00BC6FE6"/>
    <w:rsid w:val="00BD0C10"/>
    <w:rsid w:val="00BD26F8"/>
    <w:rsid w:val="00BD7CCE"/>
    <w:rsid w:val="00BE4874"/>
    <w:rsid w:val="00BE54D6"/>
    <w:rsid w:val="00BF0696"/>
    <w:rsid w:val="00C013FC"/>
    <w:rsid w:val="00C05179"/>
    <w:rsid w:val="00C1136C"/>
    <w:rsid w:val="00C14B27"/>
    <w:rsid w:val="00C174FD"/>
    <w:rsid w:val="00C1790B"/>
    <w:rsid w:val="00C2146A"/>
    <w:rsid w:val="00C31F9C"/>
    <w:rsid w:val="00C32A86"/>
    <w:rsid w:val="00C370F2"/>
    <w:rsid w:val="00C37710"/>
    <w:rsid w:val="00C42F61"/>
    <w:rsid w:val="00C50A12"/>
    <w:rsid w:val="00C52914"/>
    <w:rsid w:val="00C55801"/>
    <w:rsid w:val="00C55B1A"/>
    <w:rsid w:val="00C64689"/>
    <w:rsid w:val="00C70659"/>
    <w:rsid w:val="00C70971"/>
    <w:rsid w:val="00C77271"/>
    <w:rsid w:val="00C81FBB"/>
    <w:rsid w:val="00C831E7"/>
    <w:rsid w:val="00C83EC7"/>
    <w:rsid w:val="00CA006A"/>
    <w:rsid w:val="00CA62F4"/>
    <w:rsid w:val="00CC2AE9"/>
    <w:rsid w:val="00CC7473"/>
    <w:rsid w:val="00CC7C72"/>
    <w:rsid w:val="00CE21BF"/>
    <w:rsid w:val="00CE3695"/>
    <w:rsid w:val="00CE57F5"/>
    <w:rsid w:val="00CE639C"/>
    <w:rsid w:val="00CE664E"/>
    <w:rsid w:val="00CE7311"/>
    <w:rsid w:val="00CF0212"/>
    <w:rsid w:val="00CF10E2"/>
    <w:rsid w:val="00CF227C"/>
    <w:rsid w:val="00CF2C19"/>
    <w:rsid w:val="00CF59E6"/>
    <w:rsid w:val="00CF6FF3"/>
    <w:rsid w:val="00D01088"/>
    <w:rsid w:val="00D035FC"/>
    <w:rsid w:val="00D069E5"/>
    <w:rsid w:val="00D1358A"/>
    <w:rsid w:val="00D13B7B"/>
    <w:rsid w:val="00D146C2"/>
    <w:rsid w:val="00D2356D"/>
    <w:rsid w:val="00D25A85"/>
    <w:rsid w:val="00D263C5"/>
    <w:rsid w:val="00D266BD"/>
    <w:rsid w:val="00D3110B"/>
    <w:rsid w:val="00D445B2"/>
    <w:rsid w:val="00D45164"/>
    <w:rsid w:val="00D515CE"/>
    <w:rsid w:val="00D55573"/>
    <w:rsid w:val="00D620BC"/>
    <w:rsid w:val="00D634C7"/>
    <w:rsid w:val="00D71769"/>
    <w:rsid w:val="00D71F03"/>
    <w:rsid w:val="00D72BEF"/>
    <w:rsid w:val="00D75689"/>
    <w:rsid w:val="00D758CF"/>
    <w:rsid w:val="00D76B8C"/>
    <w:rsid w:val="00D80287"/>
    <w:rsid w:val="00D8132B"/>
    <w:rsid w:val="00D814DA"/>
    <w:rsid w:val="00D8274F"/>
    <w:rsid w:val="00D850C3"/>
    <w:rsid w:val="00D85AA5"/>
    <w:rsid w:val="00D8636B"/>
    <w:rsid w:val="00D866B8"/>
    <w:rsid w:val="00D92DEB"/>
    <w:rsid w:val="00D939A8"/>
    <w:rsid w:val="00D96379"/>
    <w:rsid w:val="00D96A5A"/>
    <w:rsid w:val="00D972BC"/>
    <w:rsid w:val="00DA0813"/>
    <w:rsid w:val="00DA48A4"/>
    <w:rsid w:val="00DA4AD2"/>
    <w:rsid w:val="00DA53DE"/>
    <w:rsid w:val="00DA751B"/>
    <w:rsid w:val="00DB55DA"/>
    <w:rsid w:val="00DC5C65"/>
    <w:rsid w:val="00DD175F"/>
    <w:rsid w:val="00DD36E6"/>
    <w:rsid w:val="00DD3C3F"/>
    <w:rsid w:val="00DE214F"/>
    <w:rsid w:val="00DE2D11"/>
    <w:rsid w:val="00DE3F1F"/>
    <w:rsid w:val="00DE47A3"/>
    <w:rsid w:val="00DF6E40"/>
    <w:rsid w:val="00E03D66"/>
    <w:rsid w:val="00E10ED1"/>
    <w:rsid w:val="00E11171"/>
    <w:rsid w:val="00E13C26"/>
    <w:rsid w:val="00E17CC8"/>
    <w:rsid w:val="00E22449"/>
    <w:rsid w:val="00E24A93"/>
    <w:rsid w:val="00E27954"/>
    <w:rsid w:val="00E312D6"/>
    <w:rsid w:val="00E420AB"/>
    <w:rsid w:val="00E42CC1"/>
    <w:rsid w:val="00E4569C"/>
    <w:rsid w:val="00E466E3"/>
    <w:rsid w:val="00E526CD"/>
    <w:rsid w:val="00E52D43"/>
    <w:rsid w:val="00E571C6"/>
    <w:rsid w:val="00E61110"/>
    <w:rsid w:val="00E61AF3"/>
    <w:rsid w:val="00E71970"/>
    <w:rsid w:val="00E7619E"/>
    <w:rsid w:val="00E811C0"/>
    <w:rsid w:val="00E81621"/>
    <w:rsid w:val="00E8268F"/>
    <w:rsid w:val="00E90476"/>
    <w:rsid w:val="00EA5ADE"/>
    <w:rsid w:val="00EB3EB4"/>
    <w:rsid w:val="00EC56B3"/>
    <w:rsid w:val="00ED0FF0"/>
    <w:rsid w:val="00ED21D0"/>
    <w:rsid w:val="00EE14A6"/>
    <w:rsid w:val="00EF54BE"/>
    <w:rsid w:val="00EF5846"/>
    <w:rsid w:val="00F02A49"/>
    <w:rsid w:val="00F05719"/>
    <w:rsid w:val="00F14F27"/>
    <w:rsid w:val="00F15432"/>
    <w:rsid w:val="00F16C43"/>
    <w:rsid w:val="00F226DE"/>
    <w:rsid w:val="00F40419"/>
    <w:rsid w:val="00F53981"/>
    <w:rsid w:val="00F568F4"/>
    <w:rsid w:val="00F60FE7"/>
    <w:rsid w:val="00F639B6"/>
    <w:rsid w:val="00F641FB"/>
    <w:rsid w:val="00F701D3"/>
    <w:rsid w:val="00F72B70"/>
    <w:rsid w:val="00F75C54"/>
    <w:rsid w:val="00F82525"/>
    <w:rsid w:val="00F828F8"/>
    <w:rsid w:val="00F91F3F"/>
    <w:rsid w:val="00F96388"/>
    <w:rsid w:val="00F9704A"/>
    <w:rsid w:val="00FA0A75"/>
    <w:rsid w:val="00FA2F5E"/>
    <w:rsid w:val="00FA3A70"/>
    <w:rsid w:val="00FB3239"/>
    <w:rsid w:val="00FB699B"/>
    <w:rsid w:val="00FC4C4D"/>
    <w:rsid w:val="00FC51D2"/>
    <w:rsid w:val="00FC54D7"/>
    <w:rsid w:val="00FD034D"/>
    <w:rsid w:val="00FD1AA1"/>
    <w:rsid w:val="00FD3E08"/>
    <w:rsid w:val="00FD4D06"/>
    <w:rsid w:val="00FE6BCD"/>
    <w:rsid w:val="00FE7775"/>
    <w:rsid w:val="00FF2CF9"/>
    <w:rsid w:val="0135144C"/>
    <w:rsid w:val="01395880"/>
    <w:rsid w:val="016BE462"/>
    <w:rsid w:val="018A0538"/>
    <w:rsid w:val="01D948F3"/>
    <w:rsid w:val="021CAC8B"/>
    <w:rsid w:val="028B3968"/>
    <w:rsid w:val="03B061AD"/>
    <w:rsid w:val="03D63BB2"/>
    <w:rsid w:val="03DB1BF3"/>
    <w:rsid w:val="03E7B230"/>
    <w:rsid w:val="043BBEF0"/>
    <w:rsid w:val="04E4DCBF"/>
    <w:rsid w:val="05038C39"/>
    <w:rsid w:val="056EFA83"/>
    <w:rsid w:val="05722A4B"/>
    <w:rsid w:val="059FC689"/>
    <w:rsid w:val="05A7B4E2"/>
    <w:rsid w:val="06936F72"/>
    <w:rsid w:val="071B2B8B"/>
    <w:rsid w:val="079DD50A"/>
    <w:rsid w:val="07D7F927"/>
    <w:rsid w:val="0836F69D"/>
    <w:rsid w:val="087E9CF9"/>
    <w:rsid w:val="08BDC6D6"/>
    <w:rsid w:val="090769A9"/>
    <w:rsid w:val="0A3DCC52"/>
    <w:rsid w:val="0A4D6600"/>
    <w:rsid w:val="0A6DC35D"/>
    <w:rsid w:val="0B0F2648"/>
    <w:rsid w:val="0B87FC2A"/>
    <w:rsid w:val="0B8FE484"/>
    <w:rsid w:val="0BA3F02E"/>
    <w:rsid w:val="0BE5B367"/>
    <w:rsid w:val="0C49C69F"/>
    <w:rsid w:val="0C6D9D13"/>
    <w:rsid w:val="0CC050D8"/>
    <w:rsid w:val="0D8D1B27"/>
    <w:rsid w:val="0DAC50DB"/>
    <w:rsid w:val="0DB67AC6"/>
    <w:rsid w:val="0DC4E0F7"/>
    <w:rsid w:val="0E30EB00"/>
    <w:rsid w:val="0EE058A8"/>
    <w:rsid w:val="0F0ABACD"/>
    <w:rsid w:val="0F635D01"/>
    <w:rsid w:val="0F8766E5"/>
    <w:rsid w:val="103F40D1"/>
    <w:rsid w:val="10554103"/>
    <w:rsid w:val="11A9F7D2"/>
    <w:rsid w:val="11BAFD8E"/>
    <w:rsid w:val="11FC9B66"/>
    <w:rsid w:val="134A546F"/>
    <w:rsid w:val="13CD69E6"/>
    <w:rsid w:val="13DDFE0B"/>
    <w:rsid w:val="142756FE"/>
    <w:rsid w:val="145EA831"/>
    <w:rsid w:val="1480EA27"/>
    <w:rsid w:val="151D2B25"/>
    <w:rsid w:val="15341C70"/>
    <w:rsid w:val="1564D5E4"/>
    <w:rsid w:val="15C09548"/>
    <w:rsid w:val="15D650A0"/>
    <w:rsid w:val="177153EF"/>
    <w:rsid w:val="180FAA9D"/>
    <w:rsid w:val="184D406C"/>
    <w:rsid w:val="188502F8"/>
    <w:rsid w:val="188E89C4"/>
    <w:rsid w:val="191B242C"/>
    <w:rsid w:val="1A9CB04F"/>
    <w:rsid w:val="1B23955E"/>
    <w:rsid w:val="1C4CA89D"/>
    <w:rsid w:val="1C7BE81F"/>
    <w:rsid w:val="1CAFF472"/>
    <w:rsid w:val="1CC99EBB"/>
    <w:rsid w:val="1CE14653"/>
    <w:rsid w:val="1E2C9974"/>
    <w:rsid w:val="1E58B7A5"/>
    <w:rsid w:val="1E5EC238"/>
    <w:rsid w:val="1F04727E"/>
    <w:rsid w:val="1F7C33FE"/>
    <w:rsid w:val="1FB31011"/>
    <w:rsid w:val="2033C52F"/>
    <w:rsid w:val="209C847C"/>
    <w:rsid w:val="20B8AC2A"/>
    <w:rsid w:val="2146C9AC"/>
    <w:rsid w:val="21698962"/>
    <w:rsid w:val="21A6ABC0"/>
    <w:rsid w:val="21D066F3"/>
    <w:rsid w:val="21F41305"/>
    <w:rsid w:val="221BAE44"/>
    <w:rsid w:val="22282C0D"/>
    <w:rsid w:val="2243431A"/>
    <w:rsid w:val="22535C50"/>
    <w:rsid w:val="22638C40"/>
    <w:rsid w:val="22B8A713"/>
    <w:rsid w:val="23003129"/>
    <w:rsid w:val="230072AB"/>
    <w:rsid w:val="23D06480"/>
    <w:rsid w:val="23DEB602"/>
    <w:rsid w:val="2616D5E4"/>
    <w:rsid w:val="268B1A77"/>
    <w:rsid w:val="26A9FB07"/>
    <w:rsid w:val="26CF219E"/>
    <w:rsid w:val="28CDCBDB"/>
    <w:rsid w:val="29BC957A"/>
    <w:rsid w:val="2A0193B0"/>
    <w:rsid w:val="2AB4BFE3"/>
    <w:rsid w:val="2ADD7DB9"/>
    <w:rsid w:val="2B486476"/>
    <w:rsid w:val="2C053E17"/>
    <w:rsid w:val="2C1D9CF2"/>
    <w:rsid w:val="2C458339"/>
    <w:rsid w:val="2CAAC89C"/>
    <w:rsid w:val="2D173629"/>
    <w:rsid w:val="2DEA179F"/>
    <w:rsid w:val="2DEC548A"/>
    <w:rsid w:val="2E0DFB99"/>
    <w:rsid w:val="2E16828F"/>
    <w:rsid w:val="2E8FA8F6"/>
    <w:rsid w:val="2F749BE4"/>
    <w:rsid w:val="2F9AECE2"/>
    <w:rsid w:val="2F9C7974"/>
    <w:rsid w:val="3020B9BA"/>
    <w:rsid w:val="30A38F06"/>
    <w:rsid w:val="30F0A96E"/>
    <w:rsid w:val="312DAC4B"/>
    <w:rsid w:val="31C67155"/>
    <w:rsid w:val="31CFE362"/>
    <w:rsid w:val="328C0E51"/>
    <w:rsid w:val="3290BD32"/>
    <w:rsid w:val="32984821"/>
    <w:rsid w:val="32AF224E"/>
    <w:rsid w:val="32C41D80"/>
    <w:rsid w:val="33210735"/>
    <w:rsid w:val="3330CAF5"/>
    <w:rsid w:val="33DBF932"/>
    <w:rsid w:val="33F5570B"/>
    <w:rsid w:val="343E4B5F"/>
    <w:rsid w:val="348E7FEA"/>
    <w:rsid w:val="357B5CC2"/>
    <w:rsid w:val="3631BC51"/>
    <w:rsid w:val="368447FA"/>
    <w:rsid w:val="36AE1196"/>
    <w:rsid w:val="36E0F03C"/>
    <w:rsid w:val="377A107D"/>
    <w:rsid w:val="385E5EF9"/>
    <w:rsid w:val="38B54EE8"/>
    <w:rsid w:val="39904585"/>
    <w:rsid w:val="3A038090"/>
    <w:rsid w:val="3AA0E555"/>
    <w:rsid w:val="3AC6CED0"/>
    <w:rsid w:val="3B15C7E6"/>
    <w:rsid w:val="3B8878AF"/>
    <w:rsid w:val="3BA4141C"/>
    <w:rsid w:val="3BC8C5EC"/>
    <w:rsid w:val="3D25E573"/>
    <w:rsid w:val="3D32DB8D"/>
    <w:rsid w:val="3D4598AA"/>
    <w:rsid w:val="3D5C39CB"/>
    <w:rsid w:val="3DBAA9AE"/>
    <w:rsid w:val="3DED7028"/>
    <w:rsid w:val="3E11262F"/>
    <w:rsid w:val="3EAF678E"/>
    <w:rsid w:val="3EBCF862"/>
    <w:rsid w:val="3EFAA6B0"/>
    <w:rsid w:val="3F165870"/>
    <w:rsid w:val="3F4845A3"/>
    <w:rsid w:val="3F5812A8"/>
    <w:rsid w:val="3F9C32D8"/>
    <w:rsid w:val="3F9E0D76"/>
    <w:rsid w:val="3FB7DA89"/>
    <w:rsid w:val="3FFBDF41"/>
    <w:rsid w:val="407F4157"/>
    <w:rsid w:val="40D40F43"/>
    <w:rsid w:val="413EB6E7"/>
    <w:rsid w:val="4214BF42"/>
    <w:rsid w:val="42B75F3C"/>
    <w:rsid w:val="433CF58A"/>
    <w:rsid w:val="43DE6620"/>
    <w:rsid w:val="4460C2E5"/>
    <w:rsid w:val="4502715C"/>
    <w:rsid w:val="459DD745"/>
    <w:rsid w:val="459E69BE"/>
    <w:rsid w:val="45FF0265"/>
    <w:rsid w:val="462CB3FD"/>
    <w:rsid w:val="464A98FD"/>
    <w:rsid w:val="4683FE59"/>
    <w:rsid w:val="472AC7B7"/>
    <w:rsid w:val="4751D446"/>
    <w:rsid w:val="484D984F"/>
    <w:rsid w:val="48A83DE8"/>
    <w:rsid w:val="48DDA586"/>
    <w:rsid w:val="49B12F3C"/>
    <w:rsid w:val="4A222E0C"/>
    <w:rsid w:val="4A90E81E"/>
    <w:rsid w:val="4B2802D7"/>
    <w:rsid w:val="4B354B0F"/>
    <w:rsid w:val="4B3AFEFB"/>
    <w:rsid w:val="4C17FA69"/>
    <w:rsid w:val="4C396C43"/>
    <w:rsid w:val="4C8BF175"/>
    <w:rsid w:val="4D007F0C"/>
    <w:rsid w:val="4D5CC278"/>
    <w:rsid w:val="4D95AA42"/>
    <w:rsid w:val="4DA54C83"/>
    <w:rsid w:val="4DDFDF8E"/>
    <w:rsid w:val="4E7B5B8B"/>
    <w:rsid w:val="4E7EB048"/>
    <w:rsid w:val="4E9723BE"/>
    <w:rsid w:val="4EB7F572"/>
    <w:rsid w:val="4EFBA86C"/>
    <w:rsid w:val="4F3CCAA2"/>
    <w:rsid w:val="4FFDB70A"/>
    <w:rsid w:val="508AFC51"/>
    <w:rsid w:val="51206C58"/>
    <w:rsid w:val="5167D2D1"/>
    <w:rsid w:val="51809044"/>
    <w:rsid w:val="51AAEE60"/>
    <w:rsid w:val="51FB9A16"/>
    <w:rsid w:val="52DE85AF"/>
    <w:rsid w:val="532A664C"/>
    <w:rsid w:val="53355844"/>
    <w:rsid w:val="53C44219"/>
    <w:rsid w:val="54E0F930"/>
    <w:rsid w:val="57C533E5"/>
    <w:rsid w:val="57E90791"/>
    <w:rsid w:val="57ED6BD5"/>
    <w:rsid w:val="58102C17"/>
    <w:rsid w:val="585CCFCA"/>
    <w:rsid w:val="58A1E6CC"/>
    <w:rsid w:val="58D03A7C"/>
    <w:rsid w:val="597F9ED5"/>
    <w:rsid w:val="598FB368"/>
    <w:rsid w:val="59F041A7"/>
    <w:rsid w:val="5A609ED8"/>
    <w:rsid w:val="5AF2EA6A"/>
    <w:rsid w:val="5B15E41F"/>
    <w:rsid w:val="5B2AEE09"/>
    <w:rsid w:val="5B4FCF8F"/>
    <w:rsid w:val="5BB4C568"/>
    <w:rsid w:val="5BE08277"/>
    <w:rsid w:val="5C94627F"/>
    <w:rsid w:val="5D1B25FD"/>
    <w:rsid w:val="5D3150DC"/>
    <w:rsid w:val="5D398C16"/>
    <w:rsid w:val="5DFBF4A7"/>
    <w:rsid w:val="5E02F06B"/>
    <w:rsid w:val="5FDB404A"/>
    <w:rsid w:val="5FF9F8A1"/>
    <w:rsid w:val="606E8C42"/>
    <w:rsid w:val="628306AB"/>
    <w:rsid w:val="62A40581"/>
    <w:rsid w:val="634985DA"/>
    <w:rsid w:val="64CA22B7"/>
    <w:rsid w:val="64D81635"/>
    <w:rsid w:val="6512E748"/>
    <w:rsid w:val="65505528"/>
    <w:rsid w:val="65693B20"/>
    <w:rsid w:val="65F69450"/>
    <w:rsid w:val="667B6683"/>
    <w:rsid w:val="66B56861"/>
    <w:rsid w:val="67243720"/>
    <w:rsid w:val="67C7BD39"/>
    <w:rsid w:val="683CFBAB"/>
    <w:rsid w:val="683EEC8E"/>
    <w:rsid w:val="683F64C4"/>
    <w:rsid w:val="694289C5"/>
    <w:rsid w:val="69669326"/>
    <w:rsid w:val="699264AC"/>
    <w:rsid w:val="69A8A119"/>
    <w:rsid w:val="69CD31E0"/>
    <w:rsid w:val="6A5A5F32"/>
    <w:rsid w:val="6A98D4F4"/>
    <w:rsid w:val="6B54B65C"/>
    <w:rsid w:val="6B6BA860"/>
    <w:rsid w:val="6B969539"/>
    <w:rsid w:val="6B9E9C0F"/>
    <w:rsid w:val="6BD569B0"/>
    <w:rsid w:val="6C3F7CCA"/>
    <w:rsid w:val="6C4445C1"/>
    <w:rsid w:val="6CC3A6A3"/>
    <w:rsid w:val="6D295158"/>
    <w:rsid w:val="6DE29115"/>
    <w:rsid w:val="6DF111CE"/>
    <w:rsid w:val="6E473557"/>
    <w:rsid w:val="6F0D25DF"/>
    <w:rsid w:val="6F13CADD"/>
    <w:rsid w:val="6F469A9A"/>
    <w:rsid w:val="6F46A0A5"/>
    <w:rsid w:val="6F55375A"/>
    <w:rsid w:val="6FFCAA42"/>
    <w:rsid w:val="703AB4D2"/>
    <w:rsid w:val="710D6D85"/>
    <w:rsid w:val="71310D53"/>
    <w:rsid w:val="71D48896"/>
    <w:rsid w:val="72E1491B"/>
    <w:rsid w:val="73143485"/>
    <w:rsid w:val="740BA538"/>
    <w:rsid w:val="7433483B"/>
    <w:rsid w:val="75618E36"/>
    <w:rsid w:val="75991C07"/>
    <w:rsid w:val="759C5D5F"/>
    <w:rsid w:val="75AE8C7A"/>
    <w:rsid w:val="75C4C02E"/>
    <w:rsid w:val="75F49C6C"/>
    <w:rsid w:val="766E7D27"/>
    <w:rsid w:val="76F18ADE"/>
    <w:rsid w:val="77309010"/>
    <w:rsid w:val="778A8496"/>
    <w:rsid w:val="77F60CFC"/>
    <w:rsid w:val="78A5DDC4"/>
    <w:rsid w:val="792ED31E"/>
    <w:rsid w:val="79920362"/>
    <w:rsid w:val="79AC3ADD"/>
    <w:rsid w:val="7A836E9C"/>
    <w:rsid w:val="7B59C5FE"/>
    <w:rsid w:val="7B5FFA9A"/>
    <w:rsid w:val="7BA39E97"/>
    <w:rsid w:val="7BAD84AF"/>
    <w:rsid w:val="7BF366DA"/>
    <w:rsid w:val="7C103639"/>
    <w:rsid w:val="7E3A7AB8"/>
    <w:rsid w:val="7E4AB553"/>
    <w:rsid w:val="7E547850"/>
    <w:rsid w:val="7E6969D5"/>
    <w:rsid w:val="7EA296FA"/>
    <w:rsid w:val="7F861B91"/>
    <w:rsid w:val="7F8EE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45798"/>
  <w15:chartTrackingRefBased/>
  <w15:docId w15:val="{AF417C74-D1A5-4C1B-BA1D-EAFAE799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D758CF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758CF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758CF"/>
    <w:pPr>
      <w:jc w:val="both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758CF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B4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9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99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9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99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9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997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129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95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29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95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97FD8C18B4E4B8063146CEDB9075A" ma:contentTypeVersion="11" ma:contentTypeDescription="Create a new document." ma:contentTypeScope="" ma:versionID="e081ea5751b5ff77eebae9baf37cdd27">
  <xsd:schema xmlns:xsd="http://www.w3.org/2001/XMLSchema" xmlns:xs="http://www.w3.org/2001/XMLSchema" xmlns:p="http://schemas.microsoft.com/office/2006/metadata/properties" xmlns:ns3="b3ede4ac-aaa0-4e70-a33d-785593748bae" xmlns:ns4="8d87225b-6aee-49b1-b047-b048e4664381" targetNamespace="http://schemas.microsoft.com/office/2006/metadata/properties" ma:root="true" ma:fieldsID="f20a4e8dd6a250ab0635186250b996c6" ns3:_="" ns4:_="">
    <xsd:import namespace="b3ede4ac-aaa0-4e70-a33d-785593748bae"/>
    <xsd:import namespace="8d87225b-6aee-49b1-b047-b048e4664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de4ac-aaa0-4e70-a33d-785593748b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7225b-6aee-49b1-b047-b048e466438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191F43-2CF2-403E-8B3B-0A6486F101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116789-CBC3-4C74-8F31-B314E9AF7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de4ac-aaa0-4e70-a33d-785593748bae"/>
    <ds:schemaRef ds:uri="8d87225b-6aee-49b1-b047-b048e4664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EBA695-7C68-4971-8A46-60E5C0876B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1767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Isioma Egbuniwe</dc:creator>
  <cp:keywords/>
  <dc:description/>
  <cp:lastModifiedBy>Julie Johnstone</cp:lastModifiedBy>
  <cp:revision>2</cp:revision>
  <dcterms:created xsi:type="dcterms:W3CDTF">2020-02-26T08:12:00Z</dcterms:created>
  <dcterms:modified xsi:type="dcterms:W3CDTF">2020-02-26T08:12:00Z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0x010100E9B97FD8C18B4E4B8063146CEDB9075A</vt:lpwstr>
  </property>
</Properties>
</file>