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80A5" w14:textId="77777777" w:rsidR="009F36C3" w:rsidRDefault="009F36C3" w:rsidP="009F36C3">
      <w:pPr>
        <w:jc w:val="center"/>
        <w:rPr>
          <w:b/>
        </w:rPr>
      </w:pPr>
      <w:r>
        <w:rPr>
          <w:b/>
        </w:rPr>
        <w:t>INSPIRING THE NEXT GENERATION (11)</w:t>
      </w:r>
    </w:p>
    <w:p w14:paraId="1BA81056" w14:textId="77777777" w:rsidR="009F36C3" w:rsidRDefault="009F36C3" w:rsidP="009F36C3">
      <w:pPr>
        <w:jc w:val="center"/>
        <w:rPr>
          <w:b/>
        </w:rPr>
      </w:pPr>
      <w:r>
        <w:rPr>
          <w:b/>
        </w:rPr>
        <w:t>National Academic Trainees’ Network Meeting</w:t>
      </w:r>
    </w:p>
    <w:p w14:paraId="19877748" w14:textId="77777777" w:rsidR="009F36C3" w:rsidRDefault="009F36C3" w:rsidP="009F36C3">
      <w:pPr>
        <w:jc w:val="center"/>
        <w:rPr>
          <w:b/>
        </w:rPr>
      </w:pPr>
      <w:r>
        <w:rPr>
          <w:b/>
        </w:rPr>
        <w:t>Royal Society of Medicine</w:t>
      </w:r>
    </w:p>
    <w:p w14:paraId="7CF7B5EE" w14:textId="77777777" w:rsidR="009F36C3" w:rsidRDefault="009F36C3" w:rsidP="009F36C3">
      <w:pPr>
        <w:jc w:val="center"/>
        <w:rPr>
          <w:b/>
        </w:rPr>
      </w:pPr>
      <w:r>
        <w:rPr>
          <w:b/>
        </w:rPr>
        <w:t>20-21st January 2019</w:t>
      </w:r>
    </w:p>
    <w:p w14:paraId="460B752E" w14:textId="2E103747" w:rsidR="009F36C3" w:rsidRDefault="00DA7EE7" w:rsidP="00DA7EE7">
      <w:pPr>
        <w:pStyle w:val="p1"/>
        <w:rPr>
          <w:rStyle w:val="s1"/>
        </w:rPr>
      </w:pPr>
      <w:r>
        <w:rPr>
          <w:rStyle w:val="s1"/>
        </w:rPr>
        <w:t>Accommodation</w:t>
      </w:r>
      <w:r w:rsidR="00605B18">
        <w:rPr>
          <w:rStyle w:val="s1"/>
        </w:rPr>
        <w:t>:</w:t>
      </w:r>
      <w:r>
        <w:rPr>
          <w:rStyle w:val="s1"/>
        </w:rPr>
        <w:t xml:space="preserve"> </w:t>
      </w:r>
      <w:r w:rsidR="00605B18">
        <w:rPr>
          <w:rStyle w:val="s1"/>
        </w:rPr>
        <w:tab/>
      </w:r>
      <w:r>
        <w:rPr>
          <w:rStyle w:val="s1"/>
        </w:rPr>
        <w:t xml:space="preserve">Sunday 20th January </w:t>
      </w:r>
      <w:r w:rsidR="00287A5B">
        <w:rPr>
          <w:rStyle w:val="s1"/>
        </w:rPr>
        <w:tab/>
      </w:r>
      <w:r w:rsidR="00287A5B">
        <w:rPr>
          <w:rStyle w:val="s1"/>
        </w:rPr>
        <w:tab/>
      </w:r>
      <w:hyperlink r:id="rId7" w:history="1">
        <w:r w:rsidR="000471A3" w:rsidRPr="00287A5B">
          <w:rPr>
            <w:rStyle w:val="Hyperlink"/>
          </w:rPr>
          <w:t>Travelodge, Marylebone</w:t>
        </w:r>
      </w:hyperlink>
      <w:r w:rsidR="000471A3">
        <w:rPr>
          <w:rStyle w:val="s1"/>
        </w:rPr>
        <w:t>, NW1 6SE</w:t>
      </w:r>
    </w:p>
    <w:p w14:paraId="409B3A28" w14:textId="0CA4FA2D" w:rsidR="00DA7EE7" w:rsidRPr="00DA7EE7" w:rsidRDefault="00DA7EE7" w:rsidP="00DA7EE7">
      <w:pPr>
        <w:pStyle w:val="p1"/>
      </w:pPr>
      <w:r>
        <w:rPr>
          <w:rStyle w:val="s1"/>
        </w:rPr>
        <w:t>Dinner</w:t>
      </w:r>
      <w:r w:rsidR="00605B18">
        <w:rPr>
          <w:rStyle w:val="s1"/>
        </w:rPr>
        <w:t>:</w:t>
      </w:r>
      <w:r>
        <w:rPr>
          <w:rStyle w:val="s1"/>
        </w:rPr>
        <w:t xml:space="preserve"> </w:t>
      </w:r>
      <w:r w:rsidR="00287A5B">
        <w:rPr>
          <w:rStyle w:val="s1"/>
        </w:rPr>
        <w:tab/>
      </w:r>
      <w:bookmarkStart w:id="0" w:name="_GoBack"/>
      <w:bookmarkEnd w:id="0"/>
      <w:r w:rsidR="00287A5B">
        <w:rPr>
          <w:rStyle w:val="s1"/>
        </w:rPr>
        <w:tab/>
        <w:t>Sunday 20</w:t>
      </w:r>
      <w:r w:rsidR="00287A5B" w:rsidRPr="00287A5B">
        <w:rPr>
          <w:rStyle w:val="s1"/>
          <w:vertAlign w:val="superscript"/>
        </w:rPr>
        <w:t>th</w:t>
      </w:r>
      <w:r w:rsidR="00287A5B">
        <w:rPr>
          <w:rStyle w:val="s1"/>
        </w:rPr>
        <w:t xml:space="preserve"> January </w:t>
      </w:r>
      <w:r w:rsidR="00287A5B">
        <w:rPr>
          <w:rStyle w:val="s1"/>
        </w:rPr>
        <w:tab/>
      </w:r>
      <w:r w:rsidR="00287A5B">
        <w:rPr>
          <w:rStyle w:val="s1"/>
        </w:rPr>
        <w:tab/>
      </w:r>
      <w:hyperlink r:id="rId8" w:history="1">
        <w:r w:rsidR="00780227" w:rsidRPr="00287A5B">
          <w:rPr>
            <w:rStyle w:val="Hyperlink"/>
          </w:rPr>
          <w:t>The Prince Regent</w:t>
        </w:r>
      </w:hyperlink>
      <w:r w:rsidR="00780227">
        <w:rPr>
          <w:rStyle w:val="s1"/>
        </w:rPr>
        <w:t xml:space="preserve">, Marylebone, W1U 5JN.  </w:t>
      </w:r>
    </w:p>
    <w:p w14:paraId="1E12DF35" w14:textId="77777777" w:rsidR="004645C3" w:rsidRDefault="004645C3" w:rsidP="004645C3">
      <w:pPr>
        <w:spacing w:after="0" w:line="240" w:lineRule="auto"/>
        <w:jc w:val="center"/>
        <w:rPr>
          <w:b/>
        </w:rPr>
      </w:pPr>
    </w:p>
    <w:p w14:paraId="5509C374" w14:textId="77777777" w:rsidR="0028563B" w:rsidRPr="004F702B" w:rsidRDefault="0028563B" w:rsidP="004F702B">
      <w:pPr>
        <w:spacing w:after="0" w:line="240" w:lineRule="auto"/>
        <w:jc w:val="center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1"/>
        <w:gridCol w:w="5086"/>
        <w:gridCol w:w="4678"/>
      </w:tblGrid>
      <w:tr w:rsidR="0028563B" w:rsidRPr="005B7864" w14:paraId="6888593E" w14:textId="77777777" w:rsidTr="004365F0">
        <w:tc>
          <w:tcPr>
            <w:tcW w:w="10485" w:type="dxa"/>
            <w:gridSpan w:val="3"/>
            <w:shd w:val="clear" w:color="auto" w:fill="BDD6EE" w:themeFill="accent1" w:themeFillTint="66"/>
          </w:tcPr>
          <w:p w14:paraId="729C12C1" w14:textId="69F0E53E" w:rsidR="0028563B" w:rsidRPr="005B7864" w:rsidRDefault="009F36C3">
            <w:r>
              <w:t>Sunday 20th January 2019</w:t>
            </w:r>
            <w:r w:rsidR="0091293E">
              <w:t xml:space="preserve"> - The Prince Regent, Marylebone, W1U 5JN</w:t>
            </w:r>
          </w:p>
        </w:tc>
      </w:tr>
      <w:tr w:rsidR="000B0898" w:rsidRPr="005B7864" w14:paraId="617D62DC" w14:textId="77777777" w:rsidTr="0028563B">
        <w:tc>
          <w:tcPr>
            <w:tcW w:w="721" w:type="dxa"/>
          </w:tcPr>
          <w:p w14:paraId="51D4855A" w14:textId="77777777" w:rsidR="000B0898" w:rsidRPr="005B7864" w:rsidRDefault="000B0898">
            <w:r w:rsidRPr="005B7864">
              <w:t>18:00</w:t>
            </w:r>
          </w:p>
        </w:tc>
        <w:tc>
          <w:tcPr>
            <w:tcW w:w="5086" w:type="dxa"/>
          </w:tcPr>
          <w:p w14:paraId="610CA1C3" w14:textId="77777777" w:rsidR="000B0898" w:rsidRPr="005B7864" w:rsidRDefault="009F36C3">
            <w:r>
              <w:t>Arrival / registration</w:t>
            </w:r>
          </w:p>
        </w:tc>
        <w:tc>
          <w:tcPr>
            <w:tcW w:w="4678" w:type="dxa"/>
          </w:tcPr>
          <w:p w14:paraId="3CA6AE66" w14:textId="77777777" w:rsidR="000B0898" w:rsidRPr="005B7864" w:rsidRDefault="000B0898" w:rsidP="000B0898"/>
        </w:tc>
      </w:tr>
      <w:tr w:rsidR="000B0898" w:rsidRPr="005B7864" w14:paraId="1F1DE8BC" w14:textId="77777777" w:rsidTr="0028563B">
        <w:tc>
          <w:tcPr>
            <w:tcW w:w="721" w:type="dxa"/>
          </w:tcPr>
          <w:p w14:paraId="224669AA" w14:textId="77777777" w:rsidR="000B0898" w:rsidRPr="005B7864" w:rsidRDefault="007E1C53" w:rsidP="009F36C3">
            <w:r>
              <w:t>18:</w:t>
            </w:r>
            <w:r w:rsidR="009F36C3">
              <w:t>30</w:t>
            </w:r>
          </w:p>
        </w:tc>
        <w:tc>
          <w:tcPr>
            <w:tcW w:w="5086" w:type="dxa"/>
          </w:tcPr>
          <w:p w14:paraId="02506D23" w14:textId="77777777" w:rsidR="000B0898" w:rsidRPr="005B7864" w:rsidRDefault="00DA7EE7">
            <w:r>
              <w:t>Drinks /networking</w:t>
            </w:r>
          </w:p>
        </w:tc>
        <w:tc>
          <w:tcPr>
            <w:tcW w:w="4678" w:type="dxa"/>
          </w:tcPr>
          <w:p w14:paraId="62778B0A" w14:textId="77777777" w:rsidR="000B0898" w:rsidRPr="005B7864" w:rsidRDefault="000B0898"/>
        </w:tc>
      </w:tr>
      <w:tr w:rsidR="000B0898" w:rsidRPr="005B7864" w14:paraId="404575CE" w14:textId="77777777" w:rsidTr="0028563B">
        <w:tc>
          <w:tcPr>
            <w:tcW w:w="721" w:type="dxa"/>
          </w:tcPr>
          <w:p w14:paraId="59764691" w14:textId="77777777" w:rsidR="000B0898" w:rsidRPr="005B7864" w:rsidRDefault="000B0898" w:rsidP="009F36C3">
            <w:r w:rsidRPr="005B7864">
              <w:t>18:</w:t>
            </w:r>
            <w:r w:rsidR="009F36C3">
              <w:t>45</w:t>
            </w:r>
          </w:p>
        </w:tc>
        <w:tc>
          <w:tcPr>
            <w:tcW w:w="5086" w:type="dxa"/>
          </w:tcPr>
          <w:p w14:paraId="297E1373" w14:textId="77777777" w:rsidR="000B0898" w:rsidRPr="005B7864" w:rsidRDefault="00DA7EE7" w:rsidP="005B1E98">
            <w:r>
              <w:t>Trainees meeting/ discussion</w:t>
            </w:r>
          </w:p>
        </w:tc>
        <w:tc>
          <w:tcPr>
            <w:tcW w:w="4678" w:type="dxa"/>
          </w:tcPr>
          <w:p w14:paraId="64BCF665" w14:textId="77777777" w:rsidR="005B1E98" w:rsidRPr="005B1E98" w:rsidRDefault="00DA7EE7">
            <w:pPr>
              <w:rPr>
                <w:sz w:val="16"/>
                <w:szCs w:val="16"/>
              </w:rPr>
            </w:pPr>
            <w:r>
              <w:t>Dr Jon Griffin</w:t>
            </w:r>
          </w:p>
        </w:tc>
      </w:tr>
      <w:tr w:rsidR="000B0898" w:rsidRPr="005B7864" w14:paraId="42122A0B" w14:textId="77777777" w:rsidTr="0028563B">
        <w:tc>
          <w:tcPr>
            <w:tcW w:w="721" w:type="dxa"/>
          </w:tcPr>
          <w:p w14:paraId="43C53601" w14:textId="77777777" w:rsidR="000B0898" w:rsidRPr="005B7864" w:rsidRDefault="00073D06">
            <w:r w:rsidRPr="005B7864">
              <w:t>19</w:t>
            </w:r>
            <w:r w:rsidR="000B0898" w:rsidRPr="005B7864">
              <w:t>:00</w:t>
            </w:r>
          </w:p>
        </w:tc>
        <w:tc>
          <w:tcPr>
            <w:tcW w:w="5086" w:type="dxa"/>
          </w:tcPr>
          <w:p w14:paraId="7FB599DA" w14:textId="0B32EFFB" w:rsidR="000B0898" w:rsidRPr="005B7864" w:rsidRDefault="00DA7EE7">
            <w:r>
              <w:t>Inspirational speaker</w:t>
            </w:r>
            <w:r w:rsidR="00BB237D">
              <w:t xml:space="preserve"> 'Work-Life Balance in Histopathology'</w:t>
            </w:r>
          </w:p>
        </w:tc>
        <w:tc>
          <w:tcPr>
            <w:tcW w:w="4678" w:type="dxa"/>
          </w:tcPr>
          <w:p w14:paraId="74DC4A0F" w14:textId="77777777" w:rsidR="000B0898" w:rsidRPr="005B7864" w:rsidRDefault="00DA7EE7">
            <w:r>
              <w:t>Dr Emma Short, University of Cardiff</w:t>
            </w:r>
          </w:p>
        </w:tc>
      </w:tr>
      <w:tr w:rsidR="007E1C53" w:rsidRPr="005B7864" w14:paraId="76B68291" w14:textId="77777777" w:rsidTr="0028563B">
        <w:tc>
          <w:tcPr>
            <w:tcW w:w="721" w:type="dxa"/>
          </w:tcPr>
          <w:p w14:paraId="4DE3C6EE" w14:textId="77777777" w:rsidR="007E1C53" w:rsidRPr="005B7864" w:rsidRDefault="007E1C53" w:rsidP="00DA7EE7">
            <w:r>
              <w:t>19.</w:t>
            </w:r>
            <w:r w:rsidR="00DA7EE7">
              <w:t>30</w:t>
            </w:r>
          </w:p>
        </w:tc>
        <w:tc>
          <w:tcPr>
            <w:tcW w:w="5086" w:type="dxa"/>
          </w:tcPr>
          <w:p w14:paraId="3653779F" w14:textId="77777777" w:rsidR="007E1C53" w:rsidRDefault="00DA7EE7">
            <w:r>
              <w:t>Dinner</w:t>
            </w:r>
          </w:p>
        </w:tc>
        <w:tc>
          <w:tcPr>
            <w:tcW w:w="4678" w:type="dxa"/>
          </w:tcPr>
          <w:p w14:paraId="3B20DC77" w14:textId="77777777" w:rsidR="007E1C53" w:rsidRDefault="007E1C53"/>
        </w:tc>
      </w:tr>
      <w:tr w:rsidR="000B0898" w:rsidRPr="005B7864" w14:paraId="0C2D55D7" w14:textId="77777777" w:rsidTr="004365F0">
        <w:tc>
          <w:tcPr>
            <w:tcW w:w="10485" w:type="dxa"/>
            <w:gridSpan w:val="3"/>
            <w:shd w:val="clear" w:color="auto" w:fill="BDD6EE" w:themeFill="accent1" w:themeFillTint="66"/>
          </w:tcPr>
          <w:p w14:paraId="52BBDD80" w14:textId="70E68D93" w:rsidR="000B0898" w:rsidRPr="005B7864" w:rsidRDefault="009F36C3">
            <w:r>
              <w:t>Monday 21st January 2019</w:t>
            </w:r>
            <w:r w:rsidR="000471A3">
              <w:t xml:space="preserve"> - Royal Society of Medicine</w:t>
            </w:r>
          </w:p>
        </w:tc>
      </w:tr>
      <w:tr w:rsidR="000B0898" w:rsidRPr="005B7864" w14:paraId="592031DD" w14:textId="77777777" w:rsidTr="0028563B">
        <w:tc>
          <w:tcPr>
            <w:tcW w:w="721" w:type="dxa"/>
          </w:tcPr>
          <w:p w14:paraId="4242C085" w14:textId="77777777" w:rsidR="000B0898" w:rsidRPr="005B7864" w:rsidRDefault="000B0898">
            <w:r w:rsidRPr="005B7864">
              <w:t>08:30</w:t>
            </w:r>
          </w:p>
        </w:tc>
        <w:tc>
          <w:tcPr>
            <w:tcW w:w="5086" w:type="dxa"/>
          </w:tcPr>
          <w:p w14:paraId="15E076A0" w14:textId="77777777" w:rsidR="000B0898" w:rsidRPr="005B7864" w:rsidRDefault="00DA7EE7">
            <w:r>
              <w:t>Registration / Coffee</w:t>
            </w:r>
          </w:p>
        </w:tc>
        <w:tc>
          <w:tcPr>
            <w:tcW w:w="4678" w:type="dxa"/>
          </w:tcPr>
          <w:p w14:paraId="5F339677" w14:textId="77777777" w:rsidR="000B0898" w:rsidRPr="005B7864" w:rsidRDefault="000B0898"/>
        </w:tc>
      </w:tr>
      <w:tr w:rsidR="000B0898" w:rsidRPr="005B7864" w14:paraId="59313002" w14:textId="77777777" w:rsidTr="0028563B">
        <w:tc>
          <w:tcPr>
            <w:tcW w:w="721" w:type="dxa"/>
          </w:tcPr>
          <w:p w14:paraId="4325D4EF" w14:textId="77777777" w:rsidR="000B0898" w:rsidRPr="005B7864" w:rsidRDefault="000B0898">
            <w:r w:rsidRPr="005B7864">
              <w:t>09:00</w:t>
            </w:r>
          </w:p>
        </w:tc>
        <w:tc>
          <w:tcPr>
            <w:tcW w:w="5086" w:type="dxa"/>
          </w:tcPr>
          <w:p w14:paraId="1D66B303" w14:textId="77777777" w:rsidR="000B0898" w:rsidRPr="005B7864" w:rsidRDefault="00DA7EE7">
            <w:r>
              <w:t>Introduction to the day</w:t>
            </w:r>
          </w:p>
        </w:tc>
        <w:tc>
          <w:tcPr>
            <w:tcW w:w="4678" w:type="dxa"/>
          </w:tcPr>
          <w:p w14:paraId="07EE39EF" w14:textId="2B1CDA45" w:rsidR="005249AE" w:rsidRPr="00DA7EE7" w:rsidRDefault="00837D0C" w:rsidP="00837D0C">
            <w:pPr>
              <w:rPr>
                <w:lang w:eastAsia="en-GB"/>
              </w:rPr>
            </w:pPr>
            <w:r>
              <w:rPr>
                <w:lang w:eastAsia="en-GB"/>
              </w:rPr>
              <w:t>Professor Phil Quirke</w:t>
            </w:r>
          </w:p>
        </w:tc>
      </w:tr>
      <w:tr w:rsidR="005249AE" w:rsidRPr="005B7864" w14:paraId="11C9BFCF" w14:textId="77777777" w:rsidTr="0028563B">
        <w:tc>
          <w:tcPr>
            <w:tcW w:w="721" w:type="dxa"/>
          </w:tcPr>
          <w:p w14:paraId="4F0BA0AE" w14:textId="735A4A84" w:rsidR="005249AE" w:rsidRPr="005B7864" w:rsidRDefault="007E1C53" w:rsidP="00780227">
            <w:r>
              <w:t>09.1</w:t>
            </w:r>
            <w:r w:rsidR="00780227">
              <w:t>0</w:t>
            </w:r>
          </w:p>
        </w:tc>
        <w:tc>
          <w:tcPr>
            <w:tcW w:w="5086" w:type="dxa"/>
          </w:tcPr>
          <w:p w14:paraId="0C2018E4" w14:textId="275DA987" w:rsidR="005249AE" w:rsidRPr="005B7864" w:rsidRDefault="00740175" w:rsidP="00740175">
            <w:r>
              <w:t xml:space="preserve">Personal experience of mentoring and introduction to the </w:t>
            </w:r>
            <w:r w:rsidR="00E803DA">
              <w:t>Pathological Society Mentoring programme</w:t>
            </w:r>
          </w:p>
        </w:tc>
        <w:tc>
          <w:tcPr>
            <w:tcW w:w="4678" w:type="dxa"/>
          </w:tcPr>
          <w:p w14:paraId="4667A8F6" w14:textId="14352053" w:rsidR="005249AE" w:rsidRPr="00E803DA" w:rsidRDefault="00740175" w:rsidP="000B68C5">
            <w:pPr>
              <w:rPr>
                <w:szCs w:val="16"/>
              </w:rPr>
            </w:pPr>
            <w:r>
              <w:rPr>
                <w:szCs w:val="16"/>
              </w:rPr>
              <w:t>Dr Laura Whitehouse</w:t>
            </w:r>
            <w:r w:rsidR="000B68C5">
              <w:rPr>
                <w:szCs w:val="16"/>
              </w:rPr>
              <w:t xml:space="preserve"> and Dr Kathryn Griffin</w:t>
            </w:r>
            <w:r>
              <w:rPr>
                <w:szCs w:val="16"/>
              </w:rPr>
              <w:t>, Trainee representative</w:t>
            </w:r>
            <w:r w:rsidR="000B68C5">
              <w:rPr>
                <w:szCs w:val="16"/>
              </w:rPr>
              <w:t>s</w:t>
            </w:r>
            <w:r>
              <w:rPr>
                <w:szCs w:val="16"/>
              </w:rPr>
              <w:t xml:space="preserve"> </w:t>
            </w:r>
            <w:r w:rsidR="000B68C5">
              <w:rPr>
                <w:szCs w:val="16"/>
              </w:rPr>
              <w:t>on</w:t>
            </w:r>
            <w:r>
              <w:rPr>
                <w:szCs w:val="16"/>
              </w:rPr>
              <w:t xml:space="preserve"> the Education subcommittee</w:t>
            </w:r>
          </w:p>
        </w:tc>
      </w:tr>
      <w:tr w:rsidR="00F91AAC" w:rsidRPr="005B7864" w14:paraId="48060473" w14:textId="77777777" w:rsidTr="0028563B">
        <w:tc>
          <w:tcPr>
            <w:tcW w:w="721" w:type="dxa"/>
          </w:tcPr>
          <w:p w14:paraId="43BD8E58" w14:textId="53456505" w:rsidR="00F91AAC" w:rsidRDefault="00740175" w:rsidP="00780227">
            <w:r>
              <w:t>09.25</w:t>
            </w:r>
          </w:p>
        </w:tc>
        <w:tc>
          <w:tcPr>
            <w:tcW w:w="5086" w:type="dxa"/>
          </w:tcPr>
          <w:p w14:paraId="5A0AA1D4" w14:textId="6E065D50" w:rsidR="00F91AAC" w:rsidRDefault="00F91AAC" w:rsidP="005249AE">
            <w:r>
              <w:t>Launch of Academic trainee website</w:t>
            </w:r>
          </w:p>
        </w:tc>
        <w:tc>
          <w:tcPr>
            <w:tcW w:w="4678" w:type="dxa"/>
          </w:tcPr>
          <w:p w14:paraId="64EF3661" w14:textId="0536C286" w:rsidR="00F91AAC" w:rsidRDefault="00F91AAC" w:rsidP="00F91AAC">
            <w:pPr>
              <w:rPr>
                <w:szCs w:val="16"/>
              </w:rPr>
            </w:pPr>
            <w:r>
              <w:rPr>
                <w:szCs w:val="16"/>
              </w:rPr>
              <w:t>Dr Caroline Young</w:t>
            </w:r>
          </w:p>
        </w:tc>
      </w:tr>
      <w:tr w:rsidR="007E1C53" w:rsidRPr="005B7864" w14:paraId="001E76EC" w14:textId="77777777" w:rsidTr="0028563B">
        <w:tc>
          <w:tcPr>
            <w:tcW w:w="721" w:type="dxa"/>
          </w:tcPr>
          <w:p w14:paraId="03D024E5" w14:textId="7F63571C" w:rsidR="007E1C53" w:rsidRDefault="007E1C53" w:rsidP="00F91AAC">
            <w:r>
              <w:t>09.</w:t>
            </w:r>
            <w:r w:rsidR="00740175">
              <w:t>30</w:t>
            </w:r>
          </w:p>
        </w:tc>
        <w:tc>
          <w:tcPr>
            <w:tcW w:w="5086" w:type="dxa"/>
          </w:tcPr>
          <w:p w14:paraId="63241D9C" w14:textId="77777777" w:rsidR="007E1C53" w:rsidRDefault="00E803DA" w:rsidP="005249AE">
            <w:pPr>
              <w:rPr>
                <w:rFonts w:cs="Arial"/>
              </w:rPr>
            </w:pPr>
            <w:r>
              <w:rPr>
                <w:rFonts w:cs="Arial"/>
              </w:rPr>
              <w:t>Mentoring workshop</w:t>
            </w:r>
          </w:p>
        </w:tc>
        <w:tc>
          <w:tcPr>
            <w:tcW w:w="4678" w:type="dxa"/>
          </w:tcPr>
          <w:p w14:paraId="7B90E141" w14:textId="36685EC7" w:rsidR="007E1C53" w:rsidRPr="00CF18F0" w:rsidRDefault="00CF18F0" w:rsidP="005249AE">
            <w:r w:rsidRPr="00CF18F0">
              <w:t>Anthony Owens</w:t>
            </w:r>
          </w:p>
        </w:tc>
      </w:tr>
      <w:tr w:rsidR="00304D7A" w:rsidRPr="005B7864" w14:paraId="04092284" w14:textId="77777777" w:rsidTr="0028563B">
        <w:tc>
          <w:tcPr>
            <w:tcW w:w="721" w:type="dxa"/>
            <w:shd w:val="clear" w:color="auto" w:fill="C5E0B3" w:themeFill="accent6" w:themeFillTint="66"/>
          </w:tcPr>
          <w:p w14:paraId="2BC4FC66" w14:textId="77777777" w:rsidR="00304D7A" w:rsidRPr="005B7864" w:rsidRDefault="00E803DA" w:rsidP="005249AE">
            <w:r>
              <w:t>10:30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3F13A588" w14:textId="77777777" w:rsidR="00304D7A" w:rsidRPr="005B7864" w:rsidRDefault="009F36C3" w:rsidP="005249AE">
            <w:r>
              <w:t>Refreshment break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6FC2176A" w14:textId="77777777" w:rsidR="00304D7A" w:rsidRPr="005B7864" w:rsidRDefault="00304D7A" w:rsidP="005249AE"/>
        </w:tc>
      </w:tr>
      <w:tr w:rsidR="00304D7A" w:rsidRPr="005B7864" w14:paraId="5F684714" w14:textId="77777777" w:rsidTr="0028563B">
        <w:tc>
          <w:tcPr>
            <w:tcW w:w="721" w:type="dxa"/>
          </w:tcPr>
          <w:p w14:paraId="6D7DCFBB" w14:textId="77777777" w:rsidR="00304D7A" w:rsidRPr="005B7864" w:rsidRDefault="00E803DA" w:rsidP="005249AE">
            <w:r>
              <w:t>10.50</w:t>
            </w:r>
          </w:p>
        </w:tc>
        <w:tc>
          <w:tcPr>
            <w:tcW w:w="5086" w:type="dxa"/>
          </w:tcPr>
          <w:p w14:paraId="0E973877" w14:textId="05FFAE2A" w:rsidR="00304D7A" w:rsidRPr="005B7864" w:rsidRDefault="007241B6" w:rsidP="005249AE">
            <w:r>
              <w:t>Mentoring workshop</w:t>
            </w:r>
          </w:p>
        </w:tc>
        <w:tc>
          <w:tcPr>
            <w:tcW w:w="4678" w:type="dxa"/>
          </w:tcPr>
          <w:p w14:paraId="5A5DE6B3" w14:textId="2BD8742B" w:rsidR="00304D7A" w:rsidRPr="005B7864" w:rsidRDefault="00CF18F0" w:rsidP="00625966">
            <w:r>
              <w:rPr>
                <w:rFonts w:cs="Arial"/>
              </w:rPr>
              <w:t>Anthony Owens</w:t>
            </w:r>
          </w:p>
        </w:tc>
      </w:tr>
      <w:tr w:rsidR="00304D7A" w:rsidRPr="005B7864" w14:paraId="4305D108" w14:textId="77777777" w:rsidTr="0028563B">
        <w:tc>
          <w:tcPr>
            <w:tcW w:w="721" w:type="dxa"/>
            <w:shd w:val="clear" w:color="auto" w:fill="C5E0B3" w:themeFill="accent6" w:themeFillTint="66"/>
          </w:tcPr>
          <w:p w14:paraId="7B20E699" w14:textId="77777777" w:rsidR="00304D7A" w:rsidRPr="005B7864" w:rsidRDefault="00304D7A" w:rsidP="00DA7EE7">
            <w:r>
              <w:t>13.</w:t>
            </w:r>
            <w:r w:rsidR="00DA7EE7">
              <w:t>00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383B6AED" w14:textId="77777777" w:rsidR="00304D7A" w:rsidRPr="005B7864" w:rsidRDefault="009F36C3" w:rsidP="005249AE">
            <w:r>
              <w:t>Lunch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5A81DCF0" w14:textId="77777777" w:rsidR="00304D7A" w:rsidRPr="005B7864" w:rsidRDefault="00304D7A" w:rsidP="005249AE"/>
        </w:tc>
      </w:tr>
      <w:tr w:rsidR="00304D7A" w:rsidRPr="005B7864" w14:paraId="5D3211EF" w14:textId="77777777" w:rsidTr="0028563B">
        <w:tc>
          <w:tcPr>
            <w:tcW w:w="721" w:type="dxa"/>
          </w:tcPr>
          <w:p w14:paraId="513104AF" w14:textId="77777777" w:rsidR="00304D7A" w:rsidRPr="005B7864" w:rsidRDefault="00304D7A" w:rsidP="005249AE">
            <w:r>
              <w:t>14.00</w:t>
            </w:r>
          </w:p>
        </w:tc>
        <w:tc>
          <w:tcPr>
            <w:tcW w:w="5086" w:type="dxa"/>
          </w:tcPr>
          <w:p w14:paraId="608D932D" w14:textId="77777777" w:rsidR="00304D7A" w:rsidRPr="005B7864" w:rsidRDefault="00DA7EE7" w:rsidP="005249AE">
            <w:r>
              <w:t>Impact workshop Part 1</w:t>
            </w:r>
          </w:p>
        </w:tc>
        <w:tc>
          <w:tcPr>
            <w:tcW w:w="4678" w:type="dxa"/>
          </w:tcPr>
          <w:p w14:paraId="32540AE0" w14:textId="779A46AF" w:rsidR="00304D7A" w:rsidRPr="005B7864" w:rsidRDefault="007C75BE" w:rsidP="005249AE">
            <w:r>
              <w:t xml:space="preserve">Adam </w:t>
            </w:r>
            <w:proofErr w:type="spellStart"/>
            <w:r>
              <w:t>Kamenetzky</w:t>
            </w:r>
            <w:proofErr w:type="spellEnd"/>
            <w:r>
              <w:t xml:space="preserve"> and Surinder </w:t>
            </w:r>
            <w:proofErr w:type="spellStart"/>
            <w:r>
              <w:t>Bangar</w:t>
            </w:r>
            <w:proofErr w:type="spellEnd"/>
            <w:r>
              <w:t>, NIHR</w:t>
            </w:r>
          </w:p>
        </w:tc>
      </w:tr>
      <w:tr w:rsidR="00304D7A" w:rsidRPr="005B7864" w14:paraId="05A7095B" w14:textId="77777777" w:rsidTr="0028563B">
        <w:tc>
          <w:tcPr>
            <w:tcW w:w="721" w:type="dxa"/>
            <w:shd w:val="clear" w:color="auto" w:fill="C5E0B3" w:themeFill="accent6" w:themeFillTint="66"/>
          </w:tcPr>
          <w:p w14:paraId="29F30C08" w14:textId="77777777" w:rsidR="00304D7A" w:rsidRPr="005B7864" w:rsidRDefault="00DA7EE7" w:rsidP="005249AE">
            <w:r>
              <w:t>15.00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6C214C58" w14:textId="77777777" w:rsidR="00304D7A" w:rsidRPr="005B7864" w:rsidRDefault="009F36C3" w:rsidP="005249AE">
            <w:r>
              <w:t>Refreshment break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547ACA12" w14:textId="77777777" w:rsidR="00304D7A" w:rsidRPr="005B7864" w:rsidRDefault="00304D7A" w:rsidP="005249AE"/>
        </w:tc>
      </w:tr>
      <w:tr w:rsidR="00304D7A" w:rsidRPr="005B7864" w14:paraId="4E57AF99" w14:textId="77777777" w:rsidTr="0028563B">
        <w:tc>
          <w:tcPr>
            <w:tcW w:w="721" w:type="dxa"/>
          </w:tcPr>
          <w:p w14:paraId="741EA25A" w14:textId="7B582089" w:rsidR="00304D7A" w:rsidRPr="005B7864" w:rsidRDefault="00304D7A" w:rsidP="005249AE">
            <w:r>
              <w:t>15.</w:t>
            </w:r>
            <w:r w:rsidR="001F72D5">
              <w:t>20</w:t>
            </w:r>
          </w:p>
        </w:tc>
        <w:tc>
          <w:tcPr>
            <w:tcW w:w="5086" w:type="dxa"/>
          </w:tcPr>
          <w:p w14:paraId="56473CAC" w14:textId="77777777" w:rsidR="00304D7A" w:rsidRPr="005B7864" w:rsidRDefault="00DA7EE7" w:rsidP="005249AE">
            <w:r>
              <w:t>Impact Workshop Part 2</w:t>
            </w:r>
          </w:p>
        </w:tc>
        <w:tc>
          <w:tcPr>
            <w:tcW w:w="4678" w:type="dxa"/>
          </w:tcPr>
          <w:p w14:paraId="05EF7492" w14:textId="1B20E156" w:rsidR="00304D7A" w:rsidRPr="005B7864" w:rsidRDefault="007C75BE" w:rsidP="001F72D5">
            <w:r>
              <w:t xml:space="preserve">Adam </w:t>
            </w:r>
            <w:proofErr w:type="spellStart"/>
            <w:r>
              <w:t>Kamenetzky</w:t>
            </w:r>
            <w:proofErr w:type="spellEnd"/>
            <w:r>
              <w:t xml:space="preserve"> and Surinder </w:t>
            </w:r>
            <w:proofErr w:type="spellStart"/>
            <w:r>
              <w:t>Bangar</w:t>
            </w:r>
            <w:proofErr w:type="spellEnd"/>
            <w:r>
              <w:t>, NIHR</w:t>
            </w:r>
          </w:p>
        </w:tc>
      </w:tr>
      <w:tr w:rsidR="001F72D5" w:rsidRPr="005B7864" w14:paraId="5558DC07" w14:textId="77777777" w:rsidTr="0028563B">
        <w:tc>
          <w:tcPr>
            <w:tcW w:w="721" w:type="dxa"/>
          </w:tcPr>
          <w:p w14:paraId="62F5C206" w14:textId="239F0D49" w:rsidR="001F72D5" w:rsidRDefault="001F72D5" w:rsidP="005249AE">
            <w:r>
              <w:t>16.20</w:t>
            </w:r>
          </w:p>
        </w:tc>
        <w:tc>
          <w:tcPr>
            <w:tcW w:w="5086" w:type="dxa"/>
          </w:tcPr>
          <w:p w14:paraId="09214D0E" w14:textId="2DDCEF56" w:rsidR="001F72D5" w:rsidRDefault="001F72D5" w:rsidP="005249AE">
            <w:r>
              <w:t>Feedback</w:t>
            </w:r>
          </w:p>
        </w:tc>
        <w:tc>
          <w:tcPr>
            <w:tcW w:w="4678" w:type="dxa"/>
          </w:tcPr>
          <w:p w14:paraId="5D95C2A3" w14:textId="5B8581FB" w:rsidR="001F72D5" w:rsidRDefault="007C75BE" w:rsidP="005249AE">
            <w:r>
              <w:t xml:space="preserve">Dr </w:t>
            </w:r>
            <w:r w:rsidR="001F72D5">
              <w:t>Jon Griffin</w:t>
            </w:r>
          </w:p>
        </w:tc>
      </w:tr>
      <w:tr w:rsidR="00304D7A" w:rsidRPr="005B7864" w14:paraId="73E0C789" w14:textId="77777777" w:rsidTr="005249AE">
        <w:tc>
          <w:tcPr>
            <w:tcW w:w="721" w:type="dxa"/>
            <w:shd w:val="clear" w:color="auto" w:fill="C5E0B3" w:themeFill="accent6" w:themeFillTint="66"/>
          </w:tcPr>
          <w:p w14:paraId="16419D58" w14:textId="77777777" w:rsidR="00304D7A" w:rsidRPr="005249AE" w:rsidRDefault="00304D7A" w:rsidP="005249AE">
            <w:r>
              <w:t>16.30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6E3DFAD4" w14:textId="07682E47" w:rsidR="00304D7A" w:rsidRPr="005249AE" w:rsidRDefault="001F72D5" w:rsidP="005249AE">
            <w:pPr>
              <w:rPr>
                <w:rFonts w:cs="Arial"/>
              </w:rPr>
            </w:pPr>
            <w:r>
              <w:rPr>
                <w:rFonts w:cs="Arial"/>
              </w:rPr>
              <w:t>Close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5ACC8A41" w14:textId="77777777" w:rsidR="00304D7A" w:rsidRPr="005249AE" w:rsidRDefault="00304D7A" w:rsidP="005249AE"/>
        </w:tc>
      </w:tr>
    </w:tbl>
    <w:p w14:paraId="1153D081" w14:textId="77777777" w:rsidR="00F3374D" w:rsidRPr="00D00845" w:rsidRDefault="006F1FE9" w:rsidP="00D2056F">
      <w:pPr>
        <w:tabs>
          <w:tab w:val="left" w:pos="8775"/>
        </w:tabs>
      </w:pPr>
    </w:p>
    <w:sectPr w:rsidR="00F3374D" w:rsidRPr="00D00845" w:rsidSect="007E1C5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1946" w14:textId="77777777" w:rsidR="006F1FE9" w:rsidRDefault="006F1FE9" w:rsidP="00D00845">
      <w:pPr>
        <w:spacing w:after="0" w:line="240" w:lineRule="auto"/>
      </w:pPr>
      <w:r>
        <w:separator/>
      </w:r>
    </w:p>
  </w:endnote>
  <w:endnote w:type="continuationSeparator" w:id="0">
    <w:p w14:paraId="196D81E6" w14:textId="77777777" w:rsidR="006F1FE9" w:rsidRDefault="006F1FE9" w:rsidP="00D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9A4D" w14:textId="44944667" w:rsidR="00D00845" w:rsidRPr="00D00845" w:rsidRDefault="00D00845" w:rsidP="00D00845">
    <w:pPr>
      <w:pStyle w:val="Footer"/>
      <w:jc w:val="right"/>
      <w:rPr>
        <w:b/>
        <w:color w:val="FF0000"/>
      </w:rPr>
    </w:pPr>
    <w:r w:rsidRPr="00D00845">
      <w:rPr>
        <w:b/>
        <w:color w:val="FF0000"/>
      </w:rPr>
      <w:t xml:space="preserve">NATNM </w:t>
    </w:r>
    <w:r w:rsidR="008716AD">
      <w:rPr>
        <w:b/>
        <w:color w:val="FF0000"/>
      </w:rPr>
      <w:t>0118</w:t>
    </w:r>
    <w:r w:rsidR="008A72E2">
      <w:rPr>
        <w:b/>
        <w:color w:val="FF000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4932" w14:textId="77777777" w:rsidR="006F1FE9" w:rsidRDefault="006F1FE9" w:rsidP="00D00845">
      <w:pPr>
        <w:spacing w:after="0" w:line="240" w:lineRule="auto"/>
      </w:pPr>
      <w:r>
        <w:separator/>
      </w:r>
    </w:p>
  </w:footnote>
  <w:footnote w:type="continuationSeparator" w:id="0">
    <w:p w14:paraId="4BD2B00A" w14:textId="77777777" w:rsidR="006F1FE9" w:rsidRDefault="006F1FE9" w:rsidP="00D0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12C1" w14:textId="77777777" w:rsidR="00D00845" w:rsidRDefault="006F1FE9" w:rsidP="00D2056F">
    <w:pPr>
      <w:pStyle w:val="Header"/>
      <w:tabs>
        <w:tab w:val="clear" w:pos="4513"/>
        <w:tab w:val="clear" w:pos="9026"/>
        <w:tab w:val="left" w:pos="8745"/>
      </w:tabs>
      <w:jc w:val="right"/>
    </w:pPr>
    <w:sdt>
      <w:sdtPr>
        <w:id w:val="-144684515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81B8E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2056F">
      <w:tab/>
    </w:r>
    <w:r w:rsidR="004302E6">
      <w:rPr>
        <w:noProof/>
        <w:lang w:eastAsia="en-GB"/>
      </w:rPr>
      <w:drawing>
        <wp:inline distT="0" distB="0" distL="0" distR="0" wp14:anchorId="64F89FAA" wp14:editId="31123A7D">
          <wp:extent cx="1866900" cy="552450"/>
          <wp:effectExtent l="0" t="0" r="0" b="0"/>
          <wp:docPr id="2" name="Picture 2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98"/>
    <w:rsid w:val="000471A3"/>
    <w:rsid w:val="00073D06"/>
    <w:rsid w:val="000B0898"/>
    <w:rsid w:val="000B68C5"/>
    <w:rsid w:val="000E4138"/>
    <w:rsid w:val="00166F9C"/>
    <w:rsid w:val="0019397E"/>
    <w:rsid w:val="001B76E0"/>
    <w:rsid w:val="001C29B6"/>
    <w:rsid w:val="001E0082"/>
    <w:rsid w:val="001F72D5"/>
    <w:rsid w:val="0028563B"/>
    <w:rsid w:val="00287A5B"/>
    <w:rsid w:val="002E5E5F"/>
    <w:rsid w:val="00304D7A"/>
    <w:rsid w:val="003627B2"/>
    <w:rsid w:val="0041199B"/>
    <w:rsid w:val="004302E6"/>
    <w:rsid w:val="004365F0"/>
    <w:rsid w:val="00442075"/>
    <w:rsid w:val="004645C3"/>
    <w:rsid w:val="004F702B"/>
    <w:rsid w:val="00514F9B"/>
    <w:rsid w:val="005249AE"/>
    <w:rsid w:val="00595E89"/>
    <w:rsid w:val="005B1E98"/>
    <w:rsid w:val="005B7864"/>
    <w:rsid w:val="00605B18"/>
    <w:rsid w:val="00625966"/>
    <w:rsid w:val="006E59AE"/>
    <w:rsid w:val="006F1FE9"/>
    <w:rsid w:val="007241B6"/>
    <w:rsid w:val="00740175"/>
    <w:rsid w:val="00780227"/>
    <w:rsid w:val="007C75BE"/>
    <w:rsid w:val="007E1C53"/>
    <w:rsid w:val="00837D0C"/>
    <w:rsid w:val="0085213E"/>
    <w:rsid w:val="008716AD"/>
    <w:rsid w:val="008A72E2"/>
    <w:rsid w:val="0091293E"/>
    <w:rsid w:val="00984A3E"/>
    <w:rsid w:val="009D008F"/>
    <w:rsid w:val="009E299A"/>
    <w:rsid w:val="009F36C3"/>
    <w:rsid w:val="00B44787"/>
    <w:rsid w:val="00B6791D"/>
    <w:rsid w:val="00BB237D"/>
    <w:rsid w:val="00CF18F0"/>
    <w:rsid w:val="00D00845"/>
    <w:rsid w:val="00D2056F"/>
    <w:rsid w:val="00D361FA"/>
    <w:rsid w:val="00D543D9"/>
    <w:rsid w:val="00DA7EE7"/>
    <w:rsid w:val="00E803DA"/>
    <w:rsid w:val="00F25F56"/>
    <w:rsid w:val="00F91AAC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086CD6"/>
  <w15:docId w15:val="{C8824F4E-E0F7-0740-A908-77DDCFBD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45"/>
  </w:style>
  <w:style w:type="paragraph" w:styleId="Footer">
    <w:name w:val="footer"/>
    <w:basedOn w:val="Normal"/>
    <w:link w:val="FooterChar"/>
    <w:uiPriority w:val="99"/>
    <w:unhideWhenUsed/>
    <w:rsid w:val="00D0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45"/>
  </w:style>
  <w:style w:type="paragraph" w:customStyle="1" w:styleId="p1">
    <w:name w:val="p1"/>
    <w:basedOn w:val="Normal"/>
    <w:rsid w:val="00DA7EE7"/>
    <w:pPr>
      <w:spacing w:after="0" w:line="240" w:lineRule="auto"/>
    </w:pPr>
    <w:rPr>
      <w:rFonts w:ascii="Calibri" w:eastAsia="Arial" w:hAnsi="Calibri" w:cs="Times New Roman"/>
      <w:sz w:val="23"/>
      <w:szCs w:val="23"/>
      <w:lang w:val="en-US"/>
    </w:rPr>
  </w:style>
  <w:style w:type="character" w:customStyle="1" w:styleId="s2">
    <w:name w:val="s2"/>
    <w:basedOn w:val="DefaultParagraphFont"/>
    <w:rsid w:val="00DA7EE7"/>
    <w:rPr>
      <w:rFonts w:ascii="Calibri" w:hAnsi="Calibri" w:cs="Calibri" w:hint="default"/>
      <w:sz w:val="18"/>
      <w:szCs w:val="18"/>
    </w:rPr>
  </w:style>
  <w:style w:type="character" w:customStyle="1" w:styleId="s1">
    <w:name w:val="s1"/>
    <w:basedOn w:val="DefaultParagraphFont"/>
    <w:rsid w:val="00DA7EE7"/>
  </w:style>
  <w:style w:type="paragraph" w:styleId="NormalWeb">
    <w:name w:val="Normal (Web)"/>
    <w:basedOn w:val="Normal"/>
    <w:uiPriority w:val="99"/>
    <w:semiHidden/>
    <w:unhideWhenUsed/>
    <w:rsid w:val="001F72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rinceregentw1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velodge.co.uk/hotels/312/London-Central-Marylebone-ho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64DA-8141-422F-8668-347AB68A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 Fiona</dc:creator>
  <cp:lastModifiedBy>User</cp:lastModifiedBy>
  <cp:revision>4</cp:revision>
  <cp:lastPrinted>2016-08-24T10:47:00Z</cp:lastPrinted>
  <dcterms:created xsi:type="dcterms:W3CDTF">2018-12-14T10:52:00Z</dcterms:created>
  <dcterms:modified xsi:type="dcterms:W3CDTF">2018-12-14T10:55:00Z</dcterms:modified>
</cp:coreProperties>
</file>